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65" w:rsidRDefault="00274965" w:rsidP="00D95F6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667000" cy="1466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92" cy="147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65" w:rsidRDefault="00274965" w:rsidP="00D95F6D">
      <w:pPr>
        <w:jc w:val="center"/>
        <w:rPr>
          <w:b/>
          <w:bCs/>
        </w:rPr>
      </w:pPr>
    </w:p>
    <w:p w:rsidR="00960D0E" w:rsidRPr="00BA683D" w:rsidRDefault="00960D0E" w:rsidP="00960D0E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bookmarkStart w:id="0" w:name="_GoBack"/>
      <w:bookmarkEnd w:id="0"/>
      <w:r w:rsidRPr="00BA683D">
        <w:rPr>
          <w:rFonts w:ascii="Times New Roman" w:hAnsi="Times New Roman" w:cs="Times New Roman"/>
          <w:b/>
          <w:bCs/>
          <w:sz w:val="32"/>
          <w:szCs w:val="24"/>
          <w:u w:val="single"/>
        </w:rPr>
        <w:t>201</w:t>
      </w:r>
      <w:r w:rsidR="00274965" w:rsidRPr="00BA683D">
        <w:rPr>
          <w:rFonts w:ascii="Times New Roman" w:hAnsi="Times New Roman" w:cs="Times New Roman"/>
          <w:b/>
          <w:bCs/>
          <w:sz w:val="32"/>
          <w:szCs w:val="24"/>
          <w:u w:val="single"/>
        </w:rPr>
        <w:t>9</w:t>
      </w:r>
      <w:r w:rsidRPr="00BA683D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Annual Appeal – Case for Support</w:t>
      </w:r>
    </w:p>
    <w:p w:rsidR="00960D0E" w:rsidRPr="00BA683D" w:rsidRDefault="00960D0E" w:rsidP="00960D0E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BA683D">
        <w:rPr>
          <w:rFonts w:ascii="Times New Roman" w:hAnsi="Times New Roman" w:cs="Times New Roman"/>
          <w:b/>
          <w:bCs/>
          <w:sz w:val="32"/>
          <w:szCs w:val="24"/>
          <w:u w:val="single"/>
        </w:rPr>
        <w:t>Supplementary Information/Statistics on Select Case Elements</w:t>
      </w:r>
    </w:p>
    <w:p w:rsidR="00960D0E" w:rsidRPr="00BA683D" w:rsidRDefault="00960D0E" w:rsidP="007301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31A0" w:rsidRPr="00BA683D" w:rsidRDefault="00CF052C">
      <w:pPr>
        <w:rPr>
          <w:rFonts w:ascii="Times New Roman" w:hAnsi="Times New Roman" w:cs="Times New Roman"/>
          <w:b/>
          <w:bCs/>
          <w:color w:val="00B0F0"/>
          <w:sz w:val="32"/>
          <w:szCs w:val="24"/>
          <w:u w:val="single"/>
        </w:rPr>
      </w:pPr>
      <w:r w:rsidRPr="00BA683D">
        <w:rPr>
          <w:rFonts w:ascii="Times New Roman" w:hAnsi="Times New Roman" w:cs="Times New Roman"/>
          <w:b/>
          <w:bCs/>
          <w:color w:val="00B0F0"/>
          <w:sz w:val="32"/>
          <w:szCs w:val="24"/>
          <w:u w:val="single"/>
        </w:rPr>
        <w:t xml:space="preserve">Advancing Social Justice </w:t>
      </w:r>
    </w:p>
    <w:p w:rsidR="00CF052C" w:rsidRPr="00BA683D" w:rsidRDefault="00CF052C">
      <w:p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:rsidR="00CF052C" w:rsidRPr="00BA683D" w:rsidRDefault="00CF052C" w:rsidP="00CF052C">
      <w:pPr>
        <w:rPr>
          <w:rFonts w:ascii="Times New Roman" w:hAnsi="Times New Roman" w:cs="Times New Roman"/>
          <w:bCs/>
          <w:sz w:val="24"/>
          <w:szCs w:val="24"/>
        </w:rPr>
      </w:pPr>
      <w:r w:rsidRPr="00BA683D">
        <w:rPr>
          <w:rFonts w:ascii="Times New Roman" w:hAnsi="Times New Roman" w:cs="Times New Roman"/>
          <w:b/>
          <w:bCs/>
          <w:sz w:val="24"/>
          <w:szCs w:val="24"/>
          <w:u w:val="single"/>
        </w:rPr>
        <w:t>Fuel &amp; Hunger Fund</w:t>
      </w:r>
      <w:r w:rsidRPr="00BA68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052C" w:rsidRPr="00BA683D" w:rsidRDefault="00CF052C" w:rsidP="00CF05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052C" w:rsidRPr="00BA683D" w:rsidRDefault="00CF052C" w:rsidP="00CF052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683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A68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17CD2">
        <w:rPr>
          <w:rFonts w:ascii="Times New Roman" w:eastAsia="Times New Roman" w:hAnsi="Times New Roman" w:cs="Times New Roman"/>
          <w:sz w:val="24"/>
          <w:szCs w:val="24"/>
        </w:rPr>
        <w:t>nnual</w:t>
      </w:r>
      <w:r w:rsidR="00BA683D">
        <w:rPr>
          <w:rFonts w:ascii="Times New Roman" w:eastAsia="Times New Roman" w:hAnsi="Times New Roman" w:cs="Times New Roman"/>
          <w:sz w:val="24"/>
          <w:szCs w:val="24"/>
        </w:rPr>
        <w:t xml:space="preserve"> Appeal</w:t>
      </w:r>
      <w:r w:rsidRPr="00BA683D">
        <w:rPr>
          <w:rFonts w:ascii="Times New Roman" w:eastAsia="Times New Roman" w:hAnsi="Times New Roman" w:cs="Times New Roman"/>
          <w:sz w:val="24"/>
          <w:szCs w:val="24"/>
        </w:rPr>
        <w:t xml:space="preserve"> funding of the Fuel &amp; Hunger Fund has been essential in helping our parishes </w:t>
      </w:r>
      <w:r w:rsidR="00163A72">
        <w:rPr>
          <w:rFonts w:ascii="Times New Roman" w:eastAsia="Times New Roman" w:hAnsi="Times New Roman" w:cs="Times New Roman"/>
          <w:sz w:val="24"/>
          <w:szCs w:val="24"/>
        </w:rPr>
        <w:t xml:space="preserve">and Catholic organizations </w:t>
      </w:r>
      <w:r w:rsidRPr="00BA683D">
        <w:rPr>
          <w:rFonts w:ascii="Times New Roman" w:eastAsia="Times New Roman" w:hAnsi="Times New Roman" w:cs="Times New Roman"/>
          <w:sz w:val="24"/>
          <w:szCs w:val="24"/>
        </w:rPr>
        <w:t>provide additional support for those in need. In 2018 grants totaling $256,200 w</w:t>
      </w:r>
      <w:r w:rsidR="007C0B5E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BA683D">
        <w:rPr>
          <w:rFonts w:ascii="Times New Roman" w:eastAsia="Times New Roman" w:hAnsi="Times New Roman" w:cs="Times New Roman"/>
          <w:sz w:val="24"/>
          <w:szCs w:val="24"/>
        </w:rPr>
        <w:t xml:space="preserve"> distributed to 81 parishes and Catholic organizations.</w:t>
      </w:r>
    </w:p>
    <w:p w:rsidR="00CF052C" w:rsidRPr="00BA683D" w:rsidRDefault="00CF052C" w:rsidP="00CF052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6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Saint Francis Home</w:t>
      </w:r>
    </w:p>
    <w:p w:rsidR="00CF052C" w:rsidRPr="00BA683D" w:rsidRDefault="00CF052C" w:rsidP="00CF052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052C" w:rsidRPr="00BA683D" w:rsidRDefault="00CF052C" w:rsidP="00CF052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683D">
        <w:rPr>
          <w:rFonts w:ascii="Times New Roman" w:eastAsia="Times New Roman" w:hAnsi="Times New Roman" w:cs="Times New Roman"/>
          <w:sz w:val="24"/>
          <w:szCs w:val="24"/>
        </w:rPr>
        <w:t>This year the Appeal</w:t>
      </w:r>
      <w:r w:rsidR="00417CD2">
        <w:rPr>
          <w:rFonts w:ascii="Times New Roman" w:eastAsia="Times New Roman" w:hAnsi="Times New Roman" w:cs="Times New Roman"/>
          <w:sz w:val="24"/>
          <w:szCs w:val="24"/>
        </w:rPr>
        <w:t>, for the first time,</w:t>
      </w:r>
      <w:r w:rsidRPr="00BA683D">
        <w:rPr>
          <w:rFonts w:ascii="Times New Roman" w:eastAsia="Times New Roman" w:hAnsi="Times New Roman" w:cs="Times New Roman"/>
          <w:sz w:val="24"/>
          <w:szCs w:val="24"/>
        </w:rPr>
        <w:t xml:space="preserve"> is providing funding to</w:t>
      </w:r>
      <w:r w:rsidRPr="00BA683D">
        <w:rPr>
          <w:rFonts w:ascii="Times New Roman" w:hAnsi="Times New Roman" w:cs="Times New Roman"/>
          <w:sz w:val="24"/>
          <w:szCs w:val="24"/>
        </w:rPr>
        <w:t xml:space="preserve"> this </w:t>
      </w:r>
      <w:r w:rsidR="00417CD2">
        <w:rPr>
          <w:rFonts w:ascii="Times New Roman" w:hAnsi="Times New Roman" w:cs="Times New Roman"/>
          <w:sz w:val="24"/>
          <w:szCs w:val="24"/>
        </w:rPr>
        <w:t xml:space="preserve">ministry </w:t>
      </w:r>
      <w:r w:rsidRPr="00BA683D">
        <w:rPr>
          <w:rFonts w:ascii="Times New Roman" w:hAnsi="Times New Roman" w:cs="Times New Roman"/>
          <w:sz w:val="24"/>
          <w:szCs w:val="24"/>
        </w:rPr>
        <w:t xml:space="preserve">serving seniors and disabled adults who have little or no means of income. </w:t>
      </w:r>
      <w:r w:rsidR="00417CD2">
        <w:rPr>
          <w:rFonts w:ascii="Times New Roman" w:hAnsi="Times New Roman" w:cs="Times New Roman"/>
          <w:sz w:val="24"/>
          <w:szCs w:val="24"/>
        </w:rPr>
        <w:t xml:space="preserve">Although the facility is based in Richmond, residents come from all regions of Virginia. </w:t>
      </w:r>
      <w:r w:rsidRPr="00BA683D">
        <w:rPr>
          <w:rFonts w:ascii="Times New Roman" w:hAnsi="Times New Roman" w:cs="Times New Roman"/>
          <w:sz w:val="24"/>
          <w:szCs w:val="24"/>
        </w:rPr>
        <w:t xml:space="preserve">To learn more about their work, visit </w:t>
      </w:r>
      <w:hyperlink r:id="rId6" w:history="1">
        <w:r w:rsidRPr="00BA683D">
          <w:rPr>
            <w:rStyle w:val="Hyperlink"/>
            <w:rFonts w:ascii="Times New Roman" w:hAnsi="Times New Roman" w:cs="Times New Roman"/>
            <w:sz w:val="24"/>
            <w:szCs w:val="24"/>
          </w:rPr>
          <w:t>www.saintfrancishome.com</w:t>
        </w:r>
      </w:hyperlink>
      <w:r w:rsidRPr="00BA6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2C" w:rsidRPr="00BA683D" w:rsidRDefault="00CF052C" w:rsidP="00CF05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83D">
        <w:rPr>
          <w:rFonts w:ascii="Times New Roman" w:hAnsi="Times New Roman" w:cs="Times New Roman"/>
          <w:b/>
          <w:sz w:val="24"/>
          <w:szCs w:val="24"/>
          <w:u w:val="single"/>
        </w:rPr>
        <w:t>Hispanic Ministry</w:t>
      </w:r>
    </w:p>
    <w:p w:rsidR="00CF052C" w:rsidRDefault="00CF052C" w:rsidP="00CF052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B5E" w:rsidRPr="00CE25F9" w:rsidRDefault="007C0B5E" w:rsidP="007C0B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5F9">
        <w:rPr>
          <w:rFonts w:ascii="Times New Roman" w:hAnsi="Times New Roman" w:cs="Times New Roman"/>
          <w:color w:val="000000"/>
          <w:sz w:val="24"/>
          <w:szCs w:val="24"/>
        </w:rPr>
        <w:t>The Appeal is helping the Office of Hispanic Ministry</w:t>
      </w:r>
      <w:r w:rsidR="00CE25F9">
        <w:rPr>
          <w:rFonts w:ascii="Times New Roman" w:hAnsi="Times New Roman" w:cs="Times New Roman"/>
          <w:color w:val="000000"/>
          <w:sz w:val="24"/>
          <w:szCs w:val="24"/>
        </w:rPr>
        <w:t xml:space="preserve"> grow the following ministries:</w:t>
      </w:r>
    </w:p>
    <w:p w:rsidR="00CF052C" w:rsidRPr="00BA683D" w:rsidRDefault="00CF052C" w:rsidP="007C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A683D">
        <w:rPr>
          <w:rFonts w:ascii="Times New Roman" w:hAnsi="Times New Roman" w:cs="Times New Roman"/>
          <w:color w:val="000000"/>
          <w:sz w:val="24"/>
          <w:szCs w:val="24"/>
        </w:rPr>
        <w:t xml:space="preserve">Empower our </w:t>
      </w:r>
      <w:r w:rsidR="00163A7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683D">
        <w:rPr>
          <w:rFonts w:ascii="Times New Roman" w:hAnsi="Times New Roman" w:cs="Times New Roman"/>
          <w:color w:val="000000"/>
          <w:sz w:val="24"/>
          <w:szCs w:val="24"/>
        </w:rPr>
        <w:t xml:space="preserve">olunteer </w:t>
      </w:r>
      <w:r w:rsidR="00163A7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683D">
        <w:rPr>
          <w:rFonts w:ascii="Times New Roman" w:hAnsi="Times New Roman" w:cs="Times New Roman"/>
          <w:color w:val="000000"/>
          <w:sz w:val="24"/>
          <w:szCs w:val="24"/>
        </w:rPr>
        <w:t xml:space="preserve">arish </w:t>
      </w:r>
      <w:r w:rsidR="00163A7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A683D">
        <w:rPr>
          <w:rFonts w:ascii="Times New Roman" w:hAnsi="Times New Roman" w:cs="Times New Roman"/>
          <w:color w:val="000000"/>
          <w:sz w:val="24"/>
          <w:szCs w:val="24"/>
        </w:rPr>
        <w:t xml:space="preserve">inistry </w:t>
      </w:r>
      <w:r w:rsidR="00163A7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A683D">
        <w:rPr>
          <w:rFonts w:ascii="Times New Roman" w:hAnsi="Times New Roman" w:cs="Times New Roman"/>
          <w:color w:val="000000"/>
          <w:sz w:val="24"/>
          <w:szCs w:val="24"/>
        </w:rPr>
        <w:t>eaders (</w:t>
      </w:r>
      <w:r w:rsidR="00163A7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A683D">
        <w:rPr>
          <w:rFonts w:ascii="Times New Roman" w:hAnsi="Times New Roman" w:cs="Times New Roman"/>
          <w:color w:val="000000"/>
          <w:sz w:val="24"/>
          <w:szCs w:val="24"/>
        </w:rPr>
        <w:t>ntercultural)</w:t>
      </w:r>
    </w:p>
    <w:p w:rsidR="00CF052C" w:rsidRPr="00BA683D" w:rsidRDefault="00163A72" w:rsidP="007C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Enhance c</w:t>
      </w:r>
      <w:r w:rsidR="00CF052C" w:rsidRPr="00BA683D">
        <w:rPr>
          <w:rFonts w:ascii="Times New Roman" w:hAnsi="Times New Roman" w:cs="Times New Roman"/>
          <w:color w:val="000000"/>
          <w:sz w:val="24"/>
          <w:szCs w:val="24"/>
        </w:rPr>
        <w:t xml:space="preserve">ertificate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052C" w:rsidRPr="00BA683D">
        <w:rPr>
          <w:rFonts w:ascii="Times New Roman" w:hAnsi="Times New Roman" w:cs="Times New Roman"/>
          <w:color w:val="000000"/>
          <w:sz w:val="24"/>
          <w:szCs w:val="24"/>
        </w:rPr>
        <w:t xml:space="preserve">rograms and </w:t>
      </w:r>
      <w:r>
        <w:rPr>
          <w:rFonts w:ascii="Times New Roman" w:hAnsi="Times New Roman" w:cs="Times New Roman"/>
          <w:color w:val="000000"/>
          <w:sz w:val="24"/>
          <w:szCs w:val="24"/>
        </w:rPr>
        <w:t>provide additional w</w:t>
      </w:r>
      <w:r w:rsidR="00CF052C" w:rsidRPr="00BA683D">
        <w:rPr>
          <w:rFonts w:ascii="Times New Roman" w:hAnsi="Times New Roman" w:cs="Times New Roman"/>
          <w:color w:val="000000"/>
          <w:sz w:val="24"/>
          <w:szCs w:val="24"/>
        </w:rPr>
        <w:t>orkshop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opportunities</w:t>
      </w:r>
    </w:p>
    <w:p w:rsidR="00CF052C" w:rsidRPr="00BA683D" w:rsidRDefault="00163A72" w:rsidP="007C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o</w:t>
      </w:r>
      <w:r w:rsidR="00CF052C" w:rsidRPr="00BA683D">
        <w:rPr>
          <w:rFonts w:ascii="Times New Roman" w:hAnsi="Times New Roman" w:cs="Times New Roman"/>
          <w:color w:val="000000"/>
          <w:sz w:val="24"/>
          <w:szCs w:val="24"/>
        </w:rPr>
        <w:t xml:space="preserve">utreach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052C" w:rsidRPr="00BA683D">
        <w:rPr>
          <w:rFonts w:ascii="Times New Roman" w:hAnsi="Times New Roman" w:cs="Times New Roman"/>
          <w:color w:val="000000"/>
          <w:sz w:val="24"/>
          <w:szCs w:val="24"/>
        </w:rPr>
        <w:t>inistry (Women</w:t>
      </w:r>
      <w:r w:rsidR="00CE25F9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CF052C" w:rsidRPr="00BA683D">
        <w:rPr>
          <w:rFonts w:ascii="Times New Roman" w:hAnsi="Times New Roman" w:cs="Times New Roman"/>
          <w:color w:val="000000"/>
          <w:sz w:val="24"/>
          <w:szCs w:val="24"/>
        </w:rPr>
        <w:t xml:space="preserve"> &amp; Men</w:t>
      </w:r>
      <w:r w:rsidR="00CE25F9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CF052C" w:rsidRPr="00BA683D">
        <w:rPr>
          <w:rFonts w:ascii="Times New Roman" w:hAnsi="Times New Roman" w:cs="Times New Roman"/>
          <w:color w:val="000000"/>
          <w:sz w:val="24"/>
          <w:szCs w:val="24"/>
        </w:rPr>
        <w:t xml:space="preserve"> Conference</w:t>
      </w:r>
      <w:r w:rsidR="00CE25F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052C" w:rsidRPr="00BA683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CF052C" w:rsidRPr="00BA683D" w:rsidRDefault="00163A72" w:rsidP="007C0B5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Build a </w:t>
      </w:r>
      <w:r w:rsidR="00CF052C" w:rsidRPr="00BA683D">
        <w:rPr>
          <w:rFonts w:ascii="Times New Roman" w:hAnsi="Times New Roman" w:cs="Times New Roman"/>
          <w:color w:val="000000"/>
          <w:sz w:val="24"/>
          <w:szCs w:val="24"/>
        </w:rPr>
        <w:t>Migrant Ministry Program</w:t>
      </w:r>
    </w:p>
    <w:p w:rsidR="00CF052C" w:rsidRPr="00BA683D" w:rsidRDefault="00CF052C" w:rsidP="00CF052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8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Segura Initiative</w:t>
      </w:r>
    </w:p>
    <w:p w:rsidR="00CF052C" w:rsidRPr="00BA683D" w:rsidRDefault="00CF052C" w:rsidP="00CF052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052C" w:rsidRPr="00CE25F9" w:rsidRDefault="00163A72" w:rsidP="007C0B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the Annual Appeal, the following schools have the benefit of a Segura Advocate.</w:t>
      </w:r>
    </w:p>
    <w:p w:rsidR="00CF052C" w:rsidRPr="000143E7" w:rsidRDefault="00CF052C" w:rsidP="003D25A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43E7">
        <w:rPr>
          <w:rFonts w:ascii="Times New Roman" w:hAnsi="Times New Roman" w:cs="Times New Roman"/>
          <w:sz w:val="24"/>
          <w:szCs w:val="24"/>
        </w:rPr>
        <w:t>All Saints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Bishop Sullivan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Blessed Sacrament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Charlottesville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Christ the King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Our Lady of Lourdes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Our Lady of Mt. Carmel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Peninsula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Portsmouth Regional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Ro</w:t>
      </w:r>
      <w:r w:rsidR="00D537FD" w:rsidRPr="000143E7">
        <w:rPr>
          <w:rFonts w:ascii="Times New Roman" w:hAnsi="Times New Roman" w:cs="Times New Roman"/>
          <w:sz w:val="24"/>
          <w:szCs w:val="24"/>
        </w:rPr>
        <w:t>a</w:t>
      </w:r>
      <w:r w:rsidRPr="000143E7">
        <w:rPr>
          <w:rFonts w:ascii="Times New Roman" w:hAnsi="Times New Roman" w:cs="Times New Roman"/>
          <w:sz w:val="24"/>
          <w:szCs w:val="24"/>
        </w:rPr>
        <w:t>noke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Sacred Heart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St. Ann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St. Mary Star of the Sea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St. Benedict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St. Bridget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St. Edward-Epiphany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St. Gregory the Great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St. Joseph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St. Mary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St. Matthew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St. Pius</w:t>
      </w:r>
      <w:r w:rsidR="000143E7" w:rsidRP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>St. John the Apostle</w:t>
      </w:r>
      <w:r w:rsidR="000143E7">
        <w:rPr>
          <w:rFonts w:ascii="Times New Roman" w:hAnsi="Times New Roman" w:cs="Times New Roman"/>
          <w:sz w:val="24"/>
          <w:szCs w:val="24"/>
        </w:rPr>
        <w:t xml:space="preserve">, </w:t>
      </w:r>
      <w:r w:rsidRPr="000143E7">
        <w:rPr>
          <w:rFonts w:ascii="Times New Roman" w:hAnsi="Times New Roman" w:cs="Times New Roman"/>
          <w:sz w:val="24"/>
          <w:szCs w:val="24"/>
        </w:rPr>
        <w:t xml:space="preserve">Star of the Sea </w:t>
      </w:r>
    </w:p>
    <w:p w:rsidR="00CF052C" w:rsidRPr="00BA683D" w:rsidRDefault="00CF052C">
      <w:pPr>
        <w:rPr>
          <w:rFonts w:ascii="Times New Roman" w:hAnsi="Times New Roman" w:cs="Times New Roman"/>
          <w:b/>
          <w:bCs/>
          <w:color w:val="6FAC46"/>
          <w:sz w:val="24"/>
          <w:szCs w:val="24"/>
          <w:u w:val="single"/>
        </w:rPr>
      </w:pPr>
      <w:r w:rsidRPr="00BA683D">
        <w:rPr>
          <w:rFonts w:ascii="Times New Roman" w:hAnsi="Times New Roman" w:cs="Times New Roman"/>
          <w:b/>
          <w:bCs/>
          <w:color w:val="6FAC46"/>
          <w:sz w:val="32"/>
          <w:szCs w:val="24"/>
          <w:u w:val="single"/>
        </w:rPr>
        <w:lastRenderedPageBreak/>
        <w:t>Cultivating Catholic Leadership</w:t>
      </w:r>
    </w:p>
    <w:p w:rsidR="00CF052C" w:rsidRPr="00BA683D" w:rsidRDefault="00CF052C">
      <w:p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:rsidR="00363178" w:rsidRPr="00BA683D" w:rsidRDefault="00363178" w:rsidP="00363178">
      <w:pPr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b/>
          <w:sz w:val="24"/>
          <w:szCs w:val="24"/>
          <w:u w:val="single"/>
        </w:rPr>
        <w:t>Seminarian Education</w:t>
      </w:r>
    </w:p>
    <w:p w:rsidR="00363178" w:rsidRPr="00BA683D" w:rsidRDefault="00363178" w:rsidP="00363178">
      <w:pPr>
        <w:rPr>
          <w:rFonts w:ascii="Times New Roman" w:hAnsi="Times New Roman" w:cs="Times New Roman"/>
          <w:sz w:val="24"/>
          <w:szCs w:val="24"/>
        </w:rPr>
      </w:pPr>
    </w:p>
    <w:p w:rsidR="00363178" w:rsidRPr="00BA683D" w:rsidRDefault="00363178" w:rsidP="003631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The Diocese currently has 30 men in various phases of preparation for the priesthood. The cost to educate one seminarian is </w:t>
      </w:r>
      <w:r w:rsidR="00417CD2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BA683D">
        <w:rPr>
          <w:rFonts w:ascii="Times New Roman" w:hAnsi="Times New Roman" w:cs="Times New Roman"/>
          <w:sz w:val="24"/>
          <w:szCs w:val="24"/>
        </w:rPr>
        <w:t>$50,000 per year which includes room &amp; board, tuition and health insurance. A significant portion of this cost is funded by the Annual Appeal.</w:t>
      </w:r>
    </w:p>
    <w:p w:rsidR="00363178" w:rsidRPr="00BA683D" w:rsidRDefault="00363178" w:rsidP="003631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b/>
          <w:sz w:val="24"/>
          <w:szCs w:val="24"/>
          <w:u w:val="single"/>
        </w:rPr>
        <w:t>Lay Ecclesial Ministry Institute (LEMI)</w:t>
      </w:r>
      <w:r w:rsidRPr="00BA68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178" w:rsidRPr="00BA683D" w:rsidRDefault="00363178" w:rsidP="00363178">
      <w:p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4"/>
          <w:szCs w:val="24"/>
        </w:rPr>
      </w:pPr>
    </w:p>
    <w:p w:rsidR="00363178" w:rsidRPr="00CE25F9" w:rsidRDefault="00417CD2" w:rsidP="007C0B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There </w:t>
      </w:r>
      <w:r w:rsidR="00CE25F9" w:rsidRPr="00CE25F9">
        <w:rPr>
          <w:rFonts w:ascii="Times New Roman" w:hAnsi="Times New Roman" w:cs="Times New Roman"/>
          <w:color w:val="404040"/>
          <w:sz w:val="24"/>
          <w:szCs w:val="24"/>
        </w:rPr>
        <w:t xml:space="preserve">are some new developments in this </w:t>
      </w:r>
      <w:r w:rsidR="00CE25F9">
        <w:rPr>
          <w:rFonts w:ascii="Times New Roman" w:hAnsi="Times New Roman" w:cs="Times New Roman"/>
          <w:color w:val="404040"/>
          <w:sz w:val="24"/>
          <w:szCs w:val="24"/>
        </w:rPr>
        <w:t xml:space="preserve">quickly </w:t>
      </w:r>
      <w:r w:rsidR="00CE25F9" w:rsidRPr="00CE25F9">
        <w:rPr>
          <w:rFonts w:ascii="Times New Roman" w:hAnsi="Times New Roman" w:cs="Times New Roman"/>
          <w:color w:val="404040"/>
          <w:sz w:val="24"/>
          <w:szCs w:val="24"/>
        </w:rPr>
        <w:t>growing ministry</w:t>
      </w:r>
      <w:r w:rsidR="00CE25F9">
        <w:rPr>
          <w:rFonts w:ascii="Times New Roman" w:hAnsi="Times New Roman" w:cs="Times New Roman"/>
          <w:color w:val="404040"/>
          <w:sz w:val="24"/>
          <w:szCs w:val="24"/>
        </w:rPr>
        <w:t xml:space="preserve"> thanks to support from the Annual Appeal</w:t>
      </w:r>
      <w:r w:rsidR="00CE25F9" w:rsidRPr="00CE25F9">
        <w:rPr>
          <w:rFonts w:ascii="Times New Roman" w:hAnsi="Times New Roman" w:cs="Times New Roman"/>
          <w:color w:val="404040"/>
          <w:sz w:val="24"/>
          <w:szCs w:val="24"/>
        </w:rPr>
        <w:t>:</w:t>
      </w:r>
    </w:p>
    <w:p w:rsidR="00363178" w:rsidRPr="00CE25F9" w:rsidRDefault="00CE25F9" w:rsidP="0079014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Began</w:t>
      </w:r>
      <w:r w:rsidR="00363178" w:rsidRPr="00CE25F9">
        <w:rPr>
          <w:rFonts w:ascii="Times New Roman" w:hAnsi="Times New Roman" w:cs="Times New Roman"/>
          <w:color w:val="404040"/>
          <w:sz w:val="24"/>
          <w:szCs w:val="24"/>
        </w:rPr>
        <w:t xml:space="preserve"> application process for a new 2019 LEMI class (10 graduate students, 2 Dayton Certificate students</w:t>
      </w:r>
      <w:r>
        <w:rPr>
          <w:rFonts w:ascii="Times New Roman" w:hAnsi="Times New Roman" w:cs="Times New Roman"/>
          <w:color w:val="404040"/>
          <w:sz w:val="24"/>
          <w:szCs w:val="24"/>
        </w:rPr>
        <w:t>)</w:t>
      </w:r>
      <w:r w:rsidR="00363178" w:rsidRPr="00CE25F9">
        <w:rPr>
          <w:rFonts w:ascii="Times New Roman" w:hAnsi="Times New Roman" w:cs="Times New Roman"/>
          <w:color w:val="404040"/>
          <w:sz w:val="24"/>
          <w:szCs w:val="24"/>
        </w:rPr>
        <w:t>.</w:t>
      </w:r>
    </w:p>
    <w:p w:rsidR="00363178" w:rsidRPr="00BA683D" w:rsidRDefault="00363178" w:rsidP="007C0B5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4"/>
          <w:szCs w:val="24"/>
        </w:rPr>
      </w:pPr>
      <w:r w:rsidRPr="00BA683D">
        <w:rPr>
          <w:rFonts w:ascii="Times New Roman" w:hAnsi="Times New Roman" w:cs="Times New Roman"/>
          <w:color w:val="404040"/>
          <w:sz w:val="24"/>
          <w:szCs w:val="24"/>
        </w:rPr>
        <w:t>Started process for review of certification standards and procedures by the USCCB Subcommittee on Certification for Ecclesial Ministry and Services</w:t>
      </w:r>
    </w:p>
    <w:p w:rsidR="00363178" w:rsidRPr="00BA683D" w:rsidRDefault="00363178" w:rsidP="007C0B5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4"/>
          <w:szCs w:val="24"/>
        </w:rPr>
      </w:pPr>
      <w:r w:rsidRPr="00BA683D">
        <w:rPr>
          <w:rFonts w:ascii="Times New Roman" w:hAnsi="Times New Roman" w:cs="Times New Roman"/>
          <w:color w:val="404040"/>
          <w:sz w:val="24"/>
          <w:szCs w:val="24"/>
        </w:rPr>
        <w:t>Explore expansion of LEMI to address formation needs of lay ministry leaders serving in non-catechetical roles, e.g. parish business managers, worship/music ministers</w:t>
      </w:r>
      <w:r w:rsidR="00417CD2">
        <w:rPr>
          <w:rFonts w:ascii="Times New Roman" w:hAnsi="Times New Roman" w:cs="Times New Roman"/>
          <w:color w:val="404040"/>
          <w:sz w:val="24"/>
          <w:szCs w:val="24"/>
        </w:rPr>
        <w:t xml:space="preserve"> and those involved in social service</w:t>
      </w:r>
    </w:p>
    <w:p w:rsidR="00363178" w:rsidRPr="00BA683D" w:rsidRDefault="00363178" w:rsidP="007C0B5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4"/>
          <w:szCs w:val="24"/>
        </w:rPr>
      </w:pPr>
      <w:r w:rsidRPr="00BA683D">
        <w:rPr>
          <w:rFonts w:ascii="Times New Roman" w:hAnsi="Times New Roman" w:cs="Times New Roman"/>
          <w:color w:val="404040"/>
          <w:sz w:val="24"/>
          <w:szCs w:val="24"/>
        </w:rPr>
        <w:t>Continue to develop new partnerships with accredited Catholic universities to enable greater tuition savings</w:t>
      </w:r>
    </w:p>
    <w:p w:rsidR="00363178" w:rsidRPr="00BA683D" w:rsidRDefault="00363178" w:rsidP="003631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83D">
        <w:rPr>
          <w:rFonts w:ascii="Times New Roman" w:hAnsi="Times New Roman" w:cs="Times New Roman"/>
          <w:b/>
          <w:sz w:val="24"/>
          <w:szCs w:val="24"/>
          <w:u w:val="single"/>
        </w:rPr>
        <w:t>Campus Ministries</w:t>
      </w:r>
    </w:p>
    <w:p w:rsidR="00363178" w:rsidRPr="00BA683D" w:rsidRDefault="00363178" w:rsidP="003631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3178" w:rsidRPr="00CE25F9" w:rsidRDefault="00363178" w:rsidP="007C0B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25F9">
        <w:rPr>
          <w:rFonts w:ascii="Times New Roman" w:hAnsi="Times New Roman" w:cs="Times New Roman"/>
          <w:sz w:val="24"/>
          <w:szCs w:val="24"/>
        </w:rPr>
        <w:t>Among the many campus ministry programs being supported through the Appeal, here are some of the highlights:</w:t>
      </w:r>
    </w:p>
    <w:p w:rsidR="00363178" w:rsidRPr="00BA683D" w:rsidRDefault="00363178" w:rsidP="007C0B5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Diocesan College Summit </w:t>
      </w:r>
    </w:p>
    <w:p w:rsidR="00363178" w:rsidRPr="00BA683D" w:rsidRDefault="00363178" w:rsidP="007C0B5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Diocesan College Women’s Retreat</w:t>
      </w:r>
    </w:p>
    <w:p w:rsidR="00363178" w:rsidRPr="00BA683D" w:rsidRDefault="00363178" w:rsidP="007C0B5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Transition Program for High School Seniors to College Freshman </w:t>
      </w:r>
    </w:p>
    <w:p w:rsidR="00363178" w:rsidRPr="00BA683D" w:rsidRDefault="00363178" w:rsidP="007C0B5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Expansion of Campus Ministry to Community Colleges &amp; New Campuses/Program Dev. </w:t>
      </w:r>
    </w:p>
    <w:p w:rsidR="00363178" w:rsidRPr="00BA683D" w:rsidRDefault="00363178" w:rsidP="007C0B5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Fellowship of University College Students – Leadership Initiative – JMU</w:t>
      </w:r>
      <w:r w:rsidR="00417CD2">
        <w:rPr>
          <w:rFonts w:ascii="Times New Roman" w:hAnsi="Times New Roman" w:cs="Times New Roman"/>
          <w:sz w:val="24"/>
          <w:szCs w:val="24"/>
        </w:rPr>
        <w:t>, VT and UVA</w:t>
      </w:r>
    </w:p>
    <w:p w:rsidR="00363178" w:rsidRPr="00BA683D" w:rsidRDefault="00363178" w:rsidP="003631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83D">
        <w:rPr>
          <w:rFonts w:ascii="Times New Roman" w:hAnsi="Times New Roman" w:cs="Times New Roman"/>
          <w:b/>
          <w:sz w:val="24"/>
          <w:szCs w:val="24"/>
          <w:u w:val="single"/>
        </w:rPr>
        <w:t>Youth and Young Adult Ministries</w:t>
      </w:r>
    </w:p>
    <w:p w:rsidR="00363178" w:rsidRDefault="00363178" w:rsidP="003631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25F9" w:rsidRPr="00BA683D" w:rsidRDefault="00CE25F9" w:rsidP="003631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programs receive support from the Annual Appeal: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Diocesan Youth Conference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Diocesan Work Camp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Youth Workers Training Support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Local Regional/Parish Support of Youth Programs (S</w:t>
      </w:r>
      <w:r w:rsidR="00CE25F9">
        <w:rPr>
          <w:rFonts w:ascii="Times New Roman" w:hAnsi="Times New Roman" w:cs="Times New Roman"/>
          <w:sz w:val="24"/>
          <w:szCs w:val="24"/>
        </w:rPr>
        <w:t>outhwest</w:t>
      </w:r>
      <w:r w:rsidRPr="00BA683D">
        <w:rPr>
          <w:rFonts w:ascii="Times New Roman" w:hAnsi="Times New Roman" w:cs="Times New Roman"/>
          <w:sz w:val="24"/>
          <w:szCs w:val="24"/>
        </w:rPr>
        <w:t xml:space="preserve"> Retreat)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Scholarships for Diocesan Programs (Discovery/CA, Steubenville Retreat, etc.)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Diocesan Vocations High School Retreat for Young Men (Quo Vadis)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lastRenderedPageBreak/>
        <w:t xml:space="preserve">Diocesan Vocations High School Retreat for Young Women (Fiat Days)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Diocesan Men’s Conference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Diocesan Women’s Conference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Young Adult Retreat Programs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Young Adult Mission Week in Wise County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Theology on Tap Programs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Young Adult Leadership Training Programs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Young Adult Support/Resources for Parishes </w:t>
      </w:r>
    </w:p>
    <w:p w:rsidR="00363178" w:rsidRPr="00BA683D" w:rsidRDefault="00363178" w:rsidP="003631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Young Adult Parish JumpStart Program </w:t>
      </w:r>
    </w:p>
    <w:p w:rsidR="00BA683D" w:rsidRPr="00BA683D" w:rsidRDefault="00BA683D" w:rsidP="00BA683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83D">
        <w:rPr>
          <w:rFonts w:ascii="Times New Roman" w:hAnsi="Times New Roman" w:cs="Times New Roman"/>
          <w:b/>
          <w:sz w:val="24"/>
          <w:szCs w:val="24"/>
          <w:u w:val="single"/>
        </w:rPr>
        <w:t>Evangelization</w:t>
      </w:r>
    </w:p>
    <w:p w:rsidR="00BA683D" w:rsidRDefault="00BA683D" w:rsidP="00BA683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5F9" w:rsidRPr="00CE25F9" w:rsidRDefault="00CE25F9" w:rsidP="00BA6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Appeal is helping the Office for Evangelization redouble its efforts to move significant evangelization forward across the 33,000 square miles of our Diocese by </w:t>
      </w:r>
      <w:r w:rsidR="00E63A4B">
        <w:rPr>
          <w:rFonts w:ascii="Times New Roman" w:hAnsi="Times New Roman" w:cs="Times New Roman"/>
          <w:sz w:val="24"/>
          <w:szCs w:val="24"/>
        </w:rPr>
        <w:t>aiding</w:t>
      </w:r>
      <w:r>
        <w:rPr>
          <w:rFonts w:ascii="Times New Roman" w:hAnsi="Times New Roman" w:cs="Times New Roman"/>
          <w:sz w:val="24"/>
          <w:szCs w:val="24"/>
        </w:rPr>
        <w:t xml:space="preserve"> in the following areas:</w:t>
      </w:r>
    </w:p>
    <w:p w:rsidR="00BA683D" w:rsidRPr="00BA683D" w:rsidRDefault="00BA683D" w:rsidP="00BA68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Evangelization Training Program for Parish Staff and Leaders </w:t>
      </w:r>
    </w:p>
    <w:p w:rsidR="00BA683D" w:rsidRPr="00BA683D" w:rsidRDefault="00BA683D" w:rsidP="00BA68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Evangelization Materials and Resources for Parishes </w:t>
      </w:r>
    </w:p>
    <w:p w:rsidR="00BA683D" w:rsidRPr="00BA683D" w:rsidRDefault="00BA683D" w:rsidP="00BA683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83D">
        <w:rPr>
          <w:rFonts w:ascii="Times New Roman" w:hAnsi="Times New Roman" w:cs="Times New Roman"/>
          <w:b/>
          <w:sz w:val="24"/>
          <w:szCs w:val="24"/>
          <w:u w:val="single"/>
        </w:rPr>
        <w:t>Center for Marriage, Family, and Life</w:t>
      </w:r>
    </w:p>
    <w:p w:rsidR="00BA683D" w:rsidRDefault="00BA683D" w:rsidP="00BA683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A4B" w:rsidRPr="00E63A4B" w:rsidRDefault="00E63A4B" w:rsidP="00BA6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core of the mission of the Center for Marriage, Family, and Life is aided in-part by the Annual Appeal. Here is how funding from the Appeal is 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put to 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this ministry:</w:t>
      </w:r>
    </w:p>
    <w:p w:rsidR="00BA683D" w:rsidRPr="00BA683D" w:rsidRDefault="00BA683D" w:rsidP="00BA6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683D">
        <w:rPr>
          <w:rFonts w:ascii="Times New Roman" w:hAnsi="Times New Roman" w:cs="Times New Roman"/>
          <w:b/>
          <w:bCs/>
          <w:sz w:val="24"/>
          <w:szCs w:val="24"/>
        </w:rPr>
        <w:t>Marriage Preparation Support</w:t>
      </w:r>
    </w:p>
    <w:p w:rsidR="00BA683D" w:rsidRPr="00BA683D" w:rsidRDefault="00BA683D" w:rsidP="00BA6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-- FOCCUS</w:t>
      </w:r>
      <w:r w:rsidR="00C03049">
        <w:rPr>
          <w:rFonts w:ascii="Times New Roman" w:hAnsi="Times New Roman" w:cs="Times New Roman"/>
          <w:sz w:val="24"/>
          <w:szCs w:val="24"/>
        </w:rPr>
        <w:t>/</w:t>
      </w:r>
      <w:r w:rsidRPr="00BA683D">
        <w:rPr>
          <w:rFonts w:ascii="Times New Roman" w:hAnsi="Times New Roman" w:cs="Times New Roman"/>
          <w:sz w:val="24"/>
          <w:szCs w:val="24"/>
        </w:rPr>
        <w:t>Prepare/Enrich Facilitator Training</w:t>
      </w:r>
    </w:p>
    <w:p w:rsidR="00BA683D" w:rsidRPr="00BA683D" w:rsidRDefault="00BA683D" w:rsidP="00BA6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-- Marriage Preparation Certification Program</w:t>
      </w:r>
    </w:p>
    <w:p w:rsidR="00BA683D" w:rsidRPr="00BA683D" w:rsidRDefault="00BA683D" w:rsidP="00BA6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-- Diocesan Marriage Workshop for New Priests and Deacons</w:t>
      </w:r>
    </w:p>
    <w:p w:rsidR="00BA683D" w:rsidRPr="00BA683D" w:rsidRDefault="00BA683D" w:rsidP="00BA6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683D">
        <w:rPr>
          <w:rFonts w:ascii="Times New Roman" w:hAnsi="Times New Roman" w:cs="Times New Roman"/>
          <w:b/>
          <w:bCs/>
          <w:sz w:val="24"/>
          <w:szCs w:val="24"/>
        </w:rPr>
        <w:t>Marriage Enrichment and Natural Family Planning</w:t>
      </w:r>
      <w:r w:rsidR="00FB4972">
        <w:rPr>
          <w:rFonts w:ascii="Times New Roman" w:hAnsi="Times New Roman" w:cs="Times New Roman"/>
          <w:b/>
          <w:bCs/>
          <w:sz w:val="24"/>
          <w:szCs w:val="24"/>
        </w:rPr>
        <w:t xml:space="preserve"> (NFP)</w:t>
      </w:r>
    </w:p>
    <w:p w:rsidR="00BA683D" w:rsidRPr="00BA683D" w:rsidRDefault="00BA683D" w:rsidP="00BA6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-- Enrichment Programs (Prepare &amp; Enrich, Art of Marriage, 10 Great Dates)</w:t>
      </w:r>
    </w:p>
    <w:p w:rsidR="00BA683D" w:rsidRPr="00BA683D" w:rsidRDefault="00BA683D" w:rsidP="00BA6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BA683D">
        <w:rPr>
          <w:rFonts w:ascii="Times New Roman" w:hAnsi="Times New Roman" w:cs="Times New Roman"/>
          <w:sz w:val="24"/>
          <w:szCs w:val="24"/>
        </w:rPr>
        <w:t>Retrouvaille</w:t>
      </w:r>
      <w:proofErr w:type="spellEnd"/>
    </w:p>
    <w:p w:rsidR="00BA683D" w:rsidRPr="00BA683D" w:rsidRDefault="00BA683D" w:rsidP="00BA6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-- Marriage Program for Couples married 1 – 5 years</w:t>
      </w:r>
    </w:p>
    <w:p w:rsidR="00BA683D" w:rsidRPr="00BA683D" w:rsidRDefault="00BA683D" w:rsidP="00BA6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-- Certification and Training of NFP Facilitators</w:t>
      </w:r>
    </w:p>
    <w:p w:rsidR="00BA683D" w:rsidRPr="00BA683D" w:rsidRDefault="00BA683D" w:rsidP="00BA6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-- NFP for Married Couples</w:t>
      </w:r>
    </w:p>
    <w:p w:rsidR="00BA683D" w:rsidRPr="00BA683D" w:rsidRDefault="00BA683D" w:rsidP="00BA6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683D">
        <w:rPr>
          <w:rFonts w:ascii="Times New Roman" w:hAnsi="Times New Roman" w:cs="Times New Roman"/>
          <w:b/>
          <w:bCs/>
          <w:sz w:val="24"/>
          <w:szCs w:val="24"/>
        </w:rPr>
        <w:t>Family &amp; Life Support</w:t>
      </w:r>
    </w:p>
    <w:p w:rsidR="00BA683D" w:rsidRPr="00BA683D" w:rsidRDefault="00BA683D" w:rsidP="00BA6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-- Courage</w:t>
      </w:r>
    </w:p>
    <w:p w:rsidR="00BA683D" w:rsidRPr="00BA683D" w:rsidRDefault="00BA683D" w:rsidP="00BA6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-- Theology of the Body for Teens &amp; Young Adults Training</w:t>
      </w:r>
    </w:p>
    <w:p w:rsidR="00BA683D" w:rsidRPr="00BA683D" w:rsidRDefault="00BA683D" w:rsidP="00BA683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-- Support for establishment of parish/regional men</w:t>
      </w:r>
      <w:r w:rsidR="007C0B5E">
        <w:rPr>
          <w:rFonts w:ascii="Times New Roman" w:hAnsi="Times New Roman" w:cs="Times New Roman"/>
          <w:sz w:val="24"/>
          <w:szCs w:val="24"/>
        </w:rPr>
        <w:t>’s</w:t>
      </w:r>
      <w:r w:rsidRPr="00BA683D">
        <w:rPr>
          <w:rFonts w:ascii="Times New Roman" w:hAnsi="Times New Roman" w:cs="Times New Roman"/>
          <w:sz w:val="24"/>
          <w:szCs w:val="24"/>
        </w:rPr>
        <w:t>/women</w:t>
      </w:r>
      <w:r w:rsidR="007C0B5E">
        <w:rPr>
          <w:rFonts w:ascii="Times New Roman" w:hAnsi="Times New Roman" w:cs="Times New Roman"/>
          <w:sz w:val="24"/>
          <w:szCs w:val="24"/>
        </w:rPr>
        <w:t>’</w:t>
      </w:r>
      <w:r w:rsidRPr="00BA683D">
        <w:rPr>
          <w:rFonts w:ascii="Times New Roman" w:hAnsi="Times New Roman" w:cs="Times New Roman"/>
          <w:sz w:val="24"/>
          <w:szCs w:val="24"/>
        </w:rPr>
        <w:t>s ministry</w:t>
      </w:r>
    </w:p>
    <w:p w:rsidR="00C03049" w:rsidRDefault="00C03049">
      <w:pP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24"/>
          <w:u w:val="single"/>
        </w:rPr>
      </w:pPr>
    </w:p>
    <w:p w:rsidR="00C03049" w:rsidRDefault="00C03049">
      <w:pP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24"/>
          <w:u w:val="single"/>
        </w:rPr>
      </w:pPr>
    </w:p>
    <w:p w:rsidR="00C03049" w:rsidRDefault="00C03049">
      <w:pP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24"/>
          <w:u w:val="single"/>
        </w:rPr>
      </w:pPr>
    </w:p>
    <w:p w:rsidR="00C03049" w:rsidRDefault="00C03049">
      <w:pP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24"/>
          <w:u w:val="single"/>
        </w:rPr>
      </w:pPr>
    </w:p>
    <w:p w:rsidR="00CF052C" w:rsidRPr="00BA683D" w:rsidRDefault="00CF052C">
      <w:pPr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  <w:r w:rsidRPr="00BA683D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24"/>
          <w:u w:val="single"/>
        </w:rPr>
        <w:lastRenderedPageBreak/>
        <w:t>Empowering Parish Communities</w:t>
      </w:r>
    </w:p>
    <w:p w:rsidR="00CF052C" w:rsidRPr="00BA683D" w:rsidRDefault="00CF05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83D" w:rsidRPr="00BA683D" w:rsidRDefault="00BA683D" w:rsidP="00BA683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83D">
        <w:rPr>
          <w:rFonts w:ascii="Times New Roman" w:hAnsi="Times New Roman" w:cs="Times New Roman"/>
          <w:b/>
          <w:sz w:val="24"/>
          <w:szCs w:val="24"/>
          <w:u w:val="single"/>
        </w:rPr>
        <w:t>Pastoral Support</w:t>
      </w:r>
    </w:p>
    <w:p w:rsidR="00BA683D" w:rsidRPr="00BA683D" w:rsidRDefault="00BA683D" w:rsidP="00BA6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A683D" w:rsidRPr="00BA683D" w:rsidRDefault="00BA683D" w:rsidP="00BA683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 xml:space="preserve">Parishes and other ministries across the Diocese are often in need of additional pastoral support, however they cannot afford the cost of an additional full-time priest assigned to their location. The funds from the Appeal will help to offset a portion of the compensation of 10 priests assigned in various roles across the Diocese. </w:t>
      </w:r>
    </w:p>
    <w:p w:rsidR="00BA683D" w:rsidRPr="00BA683D" w:rsidRDefault="00BA683D" w:rsidP="00BA683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83D">
        <w:rPr>
          <w:rFonts w:ascii="Times New Roman" w:hAnsi="Times New Roman" w:cs="Times New Roman"/>
          <w:b/>
          <w:sz w:val="24"/>
          <w:szCs w:val="24"/>
          <w:u w:val="single"/>
        </w:rPr>
        <w:t>Retired Priests</w:t>
      </w:r>
    </w:p>
    <w:p w:rsidR="00BA683D" w:rsidRDefault="00BA683D" w:rsidP="00BA683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049" w:rsidRDefault="00417CD2" w:rsidP="008B3B2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support for retired priests</w:t>
      </w:r>
      <w:r w:rsidR="00E63A4B">
        <w:rPr>
          <w:rFonts w:ascii="Times New Roman" w:hAnsi="Times New Roman" w:cs="Times New Roman"/>
          <w:sz w:val="24"/>
          <w:szCs w:val="24"/>
        </w:rPr>
        <w:t xml:space="preserve"> has been a cornerstone of the Appeal over the years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683D" w:rsidRPr="007C0B5E">
        <w:rPr>
          <w:rFonts w:ascii="Times New Roman" w:hAnsi="Times New Roman" w:cs="Times New Roman"/>
          <w:sz w:val="24"/>
          <w:szCs w:val="24"/>
        </w:rPr>
        <w:t>For 2019, the Appeal will support:</w:t>
      </w:r>
    </w:p>
    <w:p w:rsidR="00C03049" w:rsidRDefault="00BA683D" w:rsidP="008B3B2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3049">
        <w:rPr>
          <w:rFonts w:ascii="Times New Roman" w:hAnsi="Times New Roman" w:cs="Times New Roman"/>
          <w:sz w:val="24"/>
          <w:szCs w:val="24"/>
        </w:rPr>
        <w:t xml:space="preserve">Health insurance premiums and long-term care for retired priests: Long-term care and medical expenses for 10 priests currently residing in the assisted living or nursing home care is budgeted at $500,000 so the Appeal will help </w:t>
      </w:r>
      <w:r w:rsidR="00417CD2" w:rsidRPr="00C03049">
        <w:rPr>
          <w:rFonts w:ascii="Times New Roman" w:hAnsi="Times New Roman" w:cs="Times New Roman"/>
          <w:sz w:val="24"/>
          <w:szCs w:val="24"/>
        </w:rPr>
        <w:t>cover a portion of these costs</w:t>
      </w:r>
      <w:r w:rsidR="00C03049">
        <w:rPr>
          <w:rFonts w:ascii="Times New Roman" w:hAnsi="Times New Roman" w:cs="Times New Roman"/>
          <w:sz w:val="24"/>
          <w:szCs w:val="24"/>
        </w:rPr>
        <w:t>.</w:t>
      </w:r>
    </w:p>
    <w:p w:rsidR="00C03049" w:rsidRDefault="00BA683D" w:rsidP="008B3B2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3049">
        <w:rPr>
          <w:rFonts w:ascii="Times New Roman" w:hAnsi="Times New Roman" w:cs="Times New Roman"/>
          <w:sz w:val="24"/>
          <w:szCs w:val="24"/>
        </w:rPr>
        <w:t>Retired priests long-term care reserve – this contribution will be used to build a reserve to offset the costs of retired priest long-term care (elderly housing) costs.</w:t>
      </w:r>
    </w:p>
    <w:p w:rsidR="00BA683D" w:rsidRPr="00C03049" w:rsidRDefault="00BA683D" w:rsidP="008B3B2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3049">
        <w:rPr>
          <w:rFonts w:ascii="Times New Roman" w:hAnsi="Times New Roman" w:cs="Times New Roman"/>
          <w:sz w:val="24"/>
          <w:szCs w:val="24"/>
        </w:rPr>
        <w:t xml:space="preserve">Retired priest future health insurance costs reserve – this contribution will be used to build a reserve to offset the costs of retired priest health insurance costs. </w:t>
      </w:r>
    </w:p>
    <w:p w:rsidR="000F31A0" w:rsidRPr="00BA683D" w:rsidRDefault="00BB533A" w:rsidP="000F31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83D">
        <w:rPr>
          <w:rFonts w:ascii="Times New Roman" w:hAnsi="Times New Roman" w:cs="Times New Roman"/>
          <w:b/>
          <w:sz w:val="24"/>
          <w:szCs w:val="24"/>
          <w:u w:val="single"/>
        </w:rPr>
        <w:t>International Priests</w:t>
      </w:r>
    </w:p>
    <w:p w:rsidR="00BB533A" w:rsidRPr="00BA683D" w:rsidRDefault="00BB533A" w:rsidP="000F31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33A" w:rsidRDefault="00BB533A" w:rsidP="00BB533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A683D">
        <w:rPr>
          <w:rFonts w:ascii="Times New Roman" w:hAnsi="Times New Roman" w:cs="Times New Roman"/>
          <w:sz w:val="24"/>
          <w:szCs w:val="24"/>
        </w:rPr>
        <w:t>Immigration fee</w:t>
      </w:r>
      <w:r w:rsidR="00417CD2">
        <w:rPr>
          <w:rFonts w:ascii="Times New Roman" w:hAnsi="Times New Roman" w:cs="Times New Roman"/>
          <w:sz w:val="24"/>
          <w:szCs w:val="24"/>
        </w:rPr>
        <w:t>s</w:t>
      </w:r>
      <w:r w:rsidRPr="00BA683D">
        <w:rPr>
          <w:rFonts w:ascii="Times New Roman" w:hAnsi="Times New Roman" w:cs="Times New Roman"/>
          <w:sz w:val="24"/>
          <w:szCs w:val="24"/>
        </w:rPr>
        <w:t xml:space="preserve"> for our current international priests working in our Diocese as </w:t>
      </w:r>
      <w:r w:rsidR="00FB4972">
        <w:rPr>
          <w:rFonts w:ascii="Times New Roman" w:hAnsi="Times New Roman" w:cs="Times New Roman"/>
          <w:sz w:val="24"/>
          <w:szCs w:val="24"/>
        </w:rPr>
        <w:t xml:space="preserve">well as </w:t>
      </w:r>
      <w:r w:rsidRPr="00BA683D">
        <w:rPr>
          <w:rFonts w:ascii="Times New Roman" w:hAnsi="Times New Roman" w:cs="Times New Roman"/>
          <w:sz w:val="24"/>
          <w:szCs w:val="24"/>
        </w:rPr>
        <w:t>a mentorship period for</w:t>
      </w:r>
      <w:r w:rsidR="00417CD2">
        <w:rPr>
          <w:rFonts w:ascii="Times New Roman" w:hAnsi="Times New Roman" w:cs="Times New Roman"/>
          <w:sz w:val="24"/>
          <w:szCs w:val="24"/>
        </w:rPr>
        <w:t xml:space="preserve"> </w:t>
      </w:r>
      <w:r w:rsidRPr="00BA683D">
        <w:rPr>
          <w:rFonts w:ascii="Times New Roman" w:hAnsi="Times New Roman" w:cs="Times New Roman"/>
          <w:sz w:val="24"/>
          <w:szCs w:val="24"/>
        </w:rPr>
        <w:t>new international</w:t>
      </w:r>
      <w:r>
        <w:rPr>
          <w:rFonts w:ascii="Times New Roman" w:hAnsi="Times New Roman" w:cs="Times New Roman"/>
          <w:sz w:val="24"/>
          <w:szCs w:val="24"/>
        </w:rPr>
        <w:t xml:space="preserve"> priests.</w:t>
      </w:r>
    </w:p>
    <w:sectPr w:rsidR="00BB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B6F"/>
    <w:multiLevelType w:val="hybridMultilevel"/>
    <w:tmpl w:val="3EC2F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B2156"/>
    <w:multiLevelType w:val="hybridMultilevel"/>
    <w:tmpl w:val="2406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E78"/>
    <w:multiLevelType w:val="hybridMultilevel"/>
    <w:tmpl w:val="CC42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7B2"/>
    <w:multiLevelType w:val="hybridMultilevel"/>
    <w:tmpl w:val="0988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2854"/>
    <w:multiLevelType w:val="hybridMultilevel"/>
    <w:tmpl w:val="165C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73DEE"/>
    <w:multiLevelType w:val="hybridMultilevel"/>
    <w:tmpl w:val="4018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7568"/>
    <w:multiLevelType w:val="hybridMultilevel"/>
    <w:tmpl w:val="BD7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7AFB"/>
    <w:multiLevelType w:val="hybridMultilevel"/>
    <w:tmpl w:val="8E3AB44C"/>
    <w:lvl w:ilvl="0" w:tplc="187805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4ABA"/>
    <w:multiLevelType w:val="hybridMultilevel"/>
    <w:tmpl w:val="050A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6E55"/>
    <w:multiLevelType w:val="hybridMultilevel"/>
    <w:tmpl w:val="09206B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357C69"/>
    <w:multiLevelType w:val="hybridMultilevel"/>
    <w:tmpl w:val="2360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2716"/>
    <w:multiLevelType w:val="hybridMultilevel"/>
    <w:tmpl w:val="F3243684"/>
    <w:lvl w:ilvl="0" w:tplc="1878059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467155"/>
    <w:multiLevelType w:val="hybridMultilevel"/>
    <w:tmpl w:val="D618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201"/>
    <w:multiLevelType w:val="hybridMultilevel"/>
    <w:tmpl w:val="BA864606"/>
    <w:lvl w:ilvl="0" w:tplc="9E4A04E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9779E"/>
    <w:multiLevelType w:val="hybridMultilevel"/>
    <w:tmpl w:val="914C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C6F65"/>
    <w:multiLevelType w:val="hybridMultilevel"/>
    <w:tmpl w:val="5D78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868A1"/>
    <w:multiLevelType w:val="hybridMultilevel"/>
    <w:tmpl w:val="7B725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E032D0"/>
    <w:multiLevelType w:val="hybridMultilevel"/>
    <w:tmpl w:val="16A286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415216"/>
    <w:multiLevelType w:val="hybridMultilevel"/>
    <w:tmpl w:val="ECD65B2A"/>
    <w:lvl w:ilvl="0" w:tplc="187805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27171"/>
    <w:multiLevelType w:val="hybridMultilevel"/>
    <w:tmpl w:val="8376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18"/>
  </w:num>
  <w:num w:numId="10">
    <w:abstractNumId w:val="4"/>
  </w:num>
  <w:num w:numId="11">
    <w:abstractNumId w:val="11"/>
  </w:num>
  <w:num w:numId="12">
    <w:abstractNumId w:val="7"/>
  </w:num>
  <w:num w:numId="13">
    <w:abstractNumId w:val="15"/>
  </w:num>
  <w:num w:numId="14">
    <w:abstractNumId w:val="19"/>
  </w:num>
  <w:num w:numId="15">
    <w:abstractNumId w:val="2"/>
  </w:num>
  <w:num w:numId="16">
    <w:abstractNumId w:val="12"/>
  </w:num>
  <w:num w:numId="17">
    <w:abstractNumId w:val="9"/>
  </w:num>
  <w:num w:numId="18">
    <w:abstractNumId w:val="1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E5"/>
    <w:rsid w:val="000143E7"/>
    <w:rsid w:val="000D0865"/>
    <w:rsid w:val="000F31A0"/>
    <w:rsid w:val="00107F92"/>
    <w:rsid w:val="00163A72"/>
    <w:rsid w:val="00181BB3"/>
    <w:rsid w:val="00274965"/>
    <w:rsid w:val="002771D9"/>
    <w:rsid w:val="002B7BDA"/>
    <w:rsid w:val="00306C16"/>
    <w:rsid w:val="00363178"/>
    <w:rsid w:val="003C72B1"/>
    <w:rsid w:val="00402BA7"/>
    <w:rsid w:val="00417CD2"/>
    <w:rsid w:val="004A26E3"/>
    <w:rsid w:val="004E2E1C"/>
    <w:rsid w:val="004E3B2B"/>
    <w:rsid w:val="006F126C"/>
    <w:rsid w:val="007301E5"/>
    <w:rsid w:val="007C0B5E"/>
    <w:rsid w:val="007C28D2"/>
    <w:rsid w:val="008476D3"/>
    <w:rsid w:val="008B3B22"/>
    <w:rsid w:val="008E64EF"/>
    <w:rsid w:val="00960D0E"/>
    <w:rsid w:val="00B138E6"/>
    <w:rsid w:val="00BA683D"/>
    <w:rsid w:val="00BB533A"/>
    <w:rsid w:val="00C03049"/>
    <w:rsid w:val="00C64BDF"/>
    <w:rsid w:val="00CE25F9"/>
    <w:rsid w:val="00CF052C"/>
    <w:rsid w:val="00D07F70"/>
    <w:rsid w:val="00D41287"/>
    <w:rsid w:val="00D537FD"/>
    <w:rsid w:val="00D551C4"/>
    <w:rsid w:val="00D95F6D"/>
    <w:rsid w:val="00DA4ED5"/>
    <w:rsid w:val="00E63A4B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D480"/>
  <w15:chartTrackingRefBased/>
  <w15:docId w15:val="{04D07C4D-3B30-405C-9A9D-2B6FDB7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1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0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francisho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Previtera</dc:creator>
  <cp:keywords/>
  <dc:description/>
  <cp:lastModifiedBy>Alex Previtera</cp:lastModifiedBy>
  <cp:revision>2</cp:revision>
  <dcterms:created xsi:type="dcterms:W3CDTF">2019-03-07T19:28:00Z</dcterms:created>
  <dcterms:modified xsi:type="dcterms:W3CDTF">2019-03-07T19:28:00Z</dcterms:modified>
</cp:coreProperties>
</file>