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0E733" w14:textId="77777777" w:rsidR="00EA0F61" w:rsidRDefault="00EA0F61" w:rsidP="00EA0F61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75D0A991" wp14:editId="61061C5B">
            <wp:extent cx="1656715" cy="852170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, company nam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8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3278E1" w14:textId="77777777" w:rsidR="00EA0F61" w:rsidRDefault="00EA0F61" w:rsidP="00EA0F6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52C6A7AF" w14:textId="77777777" w:rsidR="00752057" w:rsidRPr="003815D5" w:rsidRDefault="00752057" w:rsidP="00752057">
      <w:pPr>
        <w:spacing w:line="240" w:lineRule="auto"/>
        <w:jc w:val="center"/>
        <w:rPr>
          <w:rFonts w:ascii="Calibri" w:eastAsia="Calibri" w:hAnsi="Calibri" w:cs="Calibri"/>
          <w:b/>
          <w:sz w:val="40"/>
          <w:szCs w:val="40"/>
          <w:lang w:val="es-ES_tradnl"/>
        </w:rPr>
      </w:pPr>
      <w:r w:rsidRPr="003815D5">
        <w:rPr>
          <w:rFonts w:ascii="Calibri" w:eastAsia="Calibri" w:hAnsi="Calibri" w:cs="Calibri"/>
          <w:b/>
          <w:sz w:val="40"/>
          <w:szCs w:val="40"/>
          <w:lang w:val="es-ES_tradnl"/>
        </w:rPr>
        <w:t>PARA EL FIN DE SEMANA DEL 16-17 DE ABRIL 2022</w:t>
      </w:r>
    </w:p>
    <w:p w14:paraId="2A1BCC34" w14:textId="77777777" w:rsidR="00752057" w:rsidRPr="003815D5" w:rsidRDefault="00752057" w:rsidP="00752057">
      <w:pPr>
        <w:spacing w:line="240" w:lineRule="auto"/>
        <w:jc w:val="center"/>
        <w:rPr>
          <w:rFonts w:ascii="Calibri" w:eastAsia="Calibri" w:hAnsi="Calibri" w:cs="Calibri"/>
          <w:lang w:val="es-ES_tradnl"/>
        </w:rPr>
      </w:pPr>
      <w:r w:rsidRPr="003815D5">
        <w:rPr>
          <w:rFonts w:ascii="Calibri" w:eastAsia="Calibri" w:hAnsi="Calibri" w:cs="Calibri"/>
          <w:lang w:val="es-ES_tradnl"/>
        </w:rPr>
        <w:t>Domingo de Pascua – La Resurrección del Señor</w:t>
      </w:r>
      <w:r w:rsidRPr="003815D5">
        <w:rPr>
          <w:rFonts w:ascii="Calibri" w:eastAsia="Calibri" w:hAnsi="Calibri" w:cs="Calibri"/>
          <w:lang w:val="es-ES_tradnl"/>
        </w:rPr>
        <w:br/>
        <w:t>Misa del día de Pascua</w:t>
      </w:r>
    </w:p>
    <w:p w14:paraId="0775A263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b/>
          <w:sz w:val="28"/>
          <w:szCs w:val="28"/>
          <w:lang w:val="es-ES_tradnl"/>
        </w:rPr>
      </w:pPr>
    </w:p>
    <w:p w14:paraId="46E36BFB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3815D5">
        <w:rPr>
          <w:rFonts w:ascii="Calibri" w:eastAsia="Calibri" w:hAnsi="Calibri" w:cs="Calibri"/>
          <w:b/>
          <w:sz w:val="28"/>
          <w:szCs w:val="28"/>
          <w:lang w:val="es-ES_tradnl"/>
        </w:rPr>
        <w:t>Lectura del evangelio (Leccionario 42)</w:t>
      </w:r>
    </w:p>
    <w:p w14:paraId="1DB268FB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i/>
          <w:iCs/>
          <w:lang w:val="es-ES_tradnl"/>
        </w:rPr>
      </w:pPr>
      <w:proofErr w:type="spellStart"/>
      <w:r w:rsidRPr="003815D5">
        <w:rPr>
          <w:rFonts w:ascii="Calibri" w:eastAsia="Calibri" w:hAnsi="Calibri" w:cs="Calibri"/>
          <w:lang w:val="es-ES_tradnl"/>
        </w:rPr>
        <w:t>Jn</w:t>
      </w:r>
      <w:proofErr w:type="spellEnd"/>
      <w:r w:rsidRPr="003815D5">
        <w:rPr>
          <w:rFonts w:ascii="Calibri" w:eastAsia="Calibri" w:hAnsi="Calibri" w:cs="Calibri"/>
          <w:lang w:val="es-ES_tradnl"/>
        </w:rPr>
        <w:t xml:space="preserve"> 20:1-9</w:t>
      </w:r>
    </w:p>
    <w:p w14:paraId="60723521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</w:p>
    <w:p w14:paraId="186D2BED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 xml:space="preserve">El primer día después del sábado, </w:t>
      </w:r>
    </w:p>
    <w:p w14:paraId="2F3ADD05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 xml:space="preserve">estando todavía oscuro, fue María Magdalena </w:t>
      </w:r>
    </w:p>
    <w:p w14:paraId="003DCBF5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 xml:space="preserve">al sepulcro y vio removida la piedra que lo cerraba. </w:t>
      </w:r>
    </w:p>
    <w:p w14:paraId="5DC61FE3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 xml:space="preserve">Echó a correr, llegó a la casa donde estaban Simón Pedro </w:t>
      </w:r>
    </w:p>
    <w:p w14:paraId="14C235EA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 xml:space="preserve">y el otro discípulo, a quien Jesús amaba, y les dijo: </w:t>
      </w:r>
    </w:p>
    <w:p w14:paraId="799B09D4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 xml:space="preserve">“Se han llevado del sepulcro al Señor </w:t>
      </w:r>
    </w:p>
    <w:p w14:paraId="4BD4F038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>y no sabemos dónde lo habrán puesto”.</w:t>
      </w:r>
      <w:r w:rsidRPr="00F07C7D">
        <w:rPr>
          <w:rFonts w:ascii="Calibri" w:eastAsia="Calibri" w:hAnsi="Calibri" w:cs="Calibri"/>
          <w:lang w:val="es-ES_tradnl"/>
        </w:rPr>
        <w:br/>
        <w:t xml:space="preserve">Salieron Pedro y el otro discípulo camino del sepulcro. </w:t>
      </w:r>
    </w:p>
    <w:p w14:paraId="431064E4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>Los dos iban corriendo juntos, pero el otro discípulo corrió más aprisa que Pedro</w:t>
      </w:r>
    </w:p>
    <w:p w14:paraId="66FB62C8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 xml:space="preserve">y llegó primero al sepulcro, </w:t>
      </w:r>
    </w:p>
    <w:p w14:paraId="55097855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>e inclinándose, miró los lienzos puestos en el suelo, pero no entró.</w:t>
      </w:r>
      <w:r w:rsidRPr="00F07C7D">
        <w:rPr>
          <w:rFonts w:ascii="Calibri" w:eastAsia="Calibri" w:hAnsi="Calibri" w:cs="Calibri"/>
          <w:lang w:val="es-ES_tradnl"/>
        </w:rPr>
        <w:br/>
        <w:t xml:space="preserve">En eso llegó también Simón Pedro, </w:t>
      </w:r>
    </w:p>
    <w:p w14:paraId="675A415F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 xml:space="preserve">que lo venía siguiendo, y entró en el sepulcro. </w:t>
      </w:r>
    </w:p>
    <w:p w14:paraId="0C8ADA51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>Contempló los lienzos puestos en el suelo y el sudario,</w:t>
      </w:r>
    </w:p>
    <w:p w14:paraId="45E6121E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 xml:space="preserve">que había estado sobre la cabeza de Jesús, </w:t>
      </w:r>
    </w:p>
    <w:p w14:paraId="2651E7AF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 xml:space="preserve">puesto no con los lienzos en el suelo, sino doblado en sitio aparte. </w:t>
      </w:r>
    </w:p>
    <w:p w14:paraId="2F31F5CC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 xml:space="preserve">Entonces entró también el otro discípulo, </w:t>
      </w:r>
    </w:p>
    <w:p w14:paraId="2AAF690E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 xml:space="preserve">el que había llegado primero al sepulcro, </w:t>
      </w:r>
    </w:p>
    <w:p w14:paraId="265DFEAD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 xml:space="preserve">y vio y creyó, </w:t>
      </w:r>
    </w:p>
    <w:p w14:paraId="7EFFFC59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 xml:space="preserve">porque hasta entonces no habían entendido las Escrituras, </w:t>
      </w:r>
    </w:p>
    <w:p w14:paraId="3D80E9CE" w14:textId="77777777" w:rsidR="00752057" w:rsidRPr="00F07C7D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>según las cuales Jesús debía resucitar de entre los muertos.</w:t>
      </w:r>
    </w:p>
    <w:p w14:paraId="159646E6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</w:p>
    <w:p w14:paraId="412AAED6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b/>
          <w:sz w:val="28"/>
          <w:szCs w:val="28"/>
          <w:lang w:val="es-ES_tradnl"/>
        </w:rPr>
      </w:pPr>
    </w:p>
    <w:p w14:paraId="1D8213F2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3815D5">
        <w:rPr>
          <w:rFonts w:ascii="Calibri" w:eastAsia="Calibri" w:hAnsi="Calibri" w:cs="Calibri"/>
          <w:b/>
          <w:noProof/>
          <w:sz w:val="28"/>
          <w:szCs w:val="28"/>
          <w:lang w:val="es-ES_tradnl"/>
        </w:rPr>
        <w:t>Intercesión</w:t>
      </w:r>
      <w:r w:rsidRPr="003815D5">
        <w:rPr>
          <w:rFonts w:ascii="Calibri" w:eastAsia="Calibri" w:hAnsi="Calibri" w:cs="Calibri"/>
          <w:b/>
          <w:sz w:val="28"/>
          <w:szCs w:val="28"/>
          <w:lang w:val="es-ES_tradnl"/>
        </w:rPr>
        <w:t xml:space="preserve"> </w:t>
      </w:r>
      <w:r w:rsidRPr="003815D5">
        <w:rPr>
          <w:rFonts w:ascii="Calibri" w:eastAsia="Calibri" w:hAnsi="Calibri" w:cs="Calibri"/>
          <w:b/>
          <w:sz w:val="28"/>
          <w:szCs w:val="28"/>
          <w:lang w:val="es-ES_tradnl"/>
        </w:rPr>
        <w:br/>
      </w:r>
    </w:p>
    <w:p w14:paraId="2243FA57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3815D5">
        <w:rPr>
          <w:rFonts w:ascii="Calibri" w:eastAsia="Calibri" w:hAnsi="Calibri" w:cs="Calibri"/>
          <w:lang w:val="es-ES_tradnl"/>
        </w:rPr>
        <w:t xml:space="preserve">Por nuestra comunidad parroquial, para que podamos vivir mas plenamente la verdad de la Pascua en nuestras propias vidas, dando generosamente, amando con alegría y sirviendo libremente. </w:t>
      </w:r>
    </w:p>
    <w:p w14:paraId="24E7A3C3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</w:p>
    <w:p w14:paraId="6582469B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3815D5">
        <w:rPr>
          <w:rFonts w:ascii="Calibri" w:eastAsia="Calibri" w:hAnsi="Calibri" w:cs="Calibri"/>
          <w:b/>
          <w:noProof/>
          <w:sz w:val="28"/>
          <w:szCs w:val="28"/>
          <w:lang w:val="es-ES_tradnl"/>
        </w:rPr>
        <w:t>Copia del anuncio del boletín</w:t>
      </w:r>
    </w:p>
    <w:p w14:paraId="51DB8F2F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</w:p>
    <w:p w14:paraId="6F10E6F9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3815D5">
        <w:rPr>
          <w:rFonts w:ascii="Calibri" w:eastAsia="Calibri" w:hAnsi="Calibri" w:cs="Calibri"/>
          <w:lang w:val="es-ES_tradnl"/>
        </w:rPr>
        <w:t>¡Alégrense! ¡El ha resucitado! Jesucristo ha conquistado todo lo quebrantado, el pecado y la muerte!</w:t>
      </w:r>
    </w:p>
    <w:p w14:paraId="7679C3AF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</w:p>
    <w:p w14:paraId="3854F9B3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>
        <w:rPr>
          <w:rFonts w:ascii="Calibri" w:eastAsia="Calibri" w:hAnsi="Calibri" w:cs="Calibri"/>
          <w:lang w:val="es-ES_tradnl"/>
        </w:rPr>
        <w:t>No</w:t>
      </w:r>
      <w:r w:rsidRPr="003815D5">
        <w:rPr>
          <w:rFonts w:ascii="Calibri" w:eastAsia="Calibri" w:hAnsi="Calibri" w:cs="Calibri"/>
          <w:lang w:val="es-ES_tradnl"/>
        </w:rPr>
        <w:t xml:space="preserve"> esta claro que los discípulos </w:t>
      </w:r>
      <w:r>
        <w:rPr>
          <w:rFonts w:ascii="Calibri" w:eastAsia="Calibri" w:hAnsi="Calibri" w:cs="Calibri"/>
          <w:lang w:val="es-ES_tradnl"/>
        </w:rPr>
        <w:t>hubieran entendido</w:t>
      </w:r>
      <w:r w:rsidRPr="003815D5">
        <w:rPr>
          <w:rFonts w:ascii="Calibri" w:eastAsia="Calibri" w:hAnsi="Calibri" w:cs="Calibri"/>
          <w:lang w:val="es-ES_tradnl"/>
        </w:rPr>
        <w:t xml:space="preserve"> completamente </w:t>
      </w:r>
      <w:r>
        <w:rPr>
          <w:rFonts w:ascii="Calibri" w:eastAsia="Calibri" w:hAnsi="Calibri" w:cs="Calibri"/>
          <w:lang w:val="es-ES_tradnl"/>
        </w:rPr>
        <w:t>al llegar</w:t>
      </w:r>
      <w:r w:rsidRPr="003815D5">
        <w:rPr>
          <w:rFonts w:ascii="Calibri" w:eastAsia="Calibri" w:hAnsi="Calibri" w:cs="Calibri"/>
          <w:lang w:val="es-ES_tradnl"/>
        </w:rPr>
        <w:t xml:space="preserve"> a la tumba vacía</w:t>
      </w:r>
      <w:r>
        <w:rPr>
          <w:rFonts w:ascii="Calibri" w:eastAsia="Calibri" w:hAnsi="Calibri" w:cs="Calibri"/>
          <w:lang w:val="es-ES_tradnl"/>
        </w:rPr>
        <w:t>. Pues ha debido ser</w:t>
      </w:r>
      <w:r w:rsidRPr="003815D5">
        <w:rPr>
          <w:rFonts w:ascii="Calibri" w:eastAsia="Calibri" w:hAnsi="Calibri" w:cs="Calibri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 xml:space="preserve">un panorama </w:t>
      </w:r>
      <w:r w:rsidRPr="003815D5">
        <w:rPr>
          <w:rFonts w:ascii="Calibri" w:eastAsia="Calibri" w:hAnsi="Calibri" w:cs="Calibri"/>
          <w:lang w:val="es-ES_tradnl"/>
        </w:rPr>
        <w:t xml:space="preserve">desconcertante el no </w:t>
      </w:r>
      <w:r>
        <w:rPr>
          <w:rFonts w:ascii="Calibri" w:eastAsia="Calibri" w:hAnsi="Calibri" w:cs="Calibri"/>
          <w:lang w:val="es-ES_tradnl"/>
        </w:rPr>
        <w:t xml:space="preserve">haber </w:t>
      </w:r>
      <w:r w:rsidRPr="003815D5">
        <w:rPr>
          <w:rFonts w:ascii="Calibri" w:eastAsia="Calibri" w:hAnsi="Calibri" w:cs="Calibri"/>
          <w:lang w:val="es-ES_tradnl"/>
        </w:rPr>
        <w:t>encontra</w:t>
      </w:r>
      <w:r>
        <w:rPr>
          <w:rFonts w:ascii="Calibri" w:eastAsia="Calibri" w:hAnsi="Calibri" w:cs="Calibri"/>
          <w:lang w:val="es-ES_tradnl"/>
        </w:rPr>
        <w:t>do allí</w:t>
      </w:r>
      <w:r w:rsidRPr="003815D5">
        <w:rPr>
          <w:rFonts w:ascii="Calibri" w:eastAsia="Calibri" w:hAnsi="Calibri" w:cs="Calibri"/>
          <w:lang w:val="es-ES_tradnl"/>
        </w:rPr>
        <w:t xml:space="preserve"> el cuerpo de Jesús. ¿Que significo todo esto? Así como el Evangelio dice, “</w:t>
      </w:r>
      <w:r w:rsidRPr="00F07C7D">
        <w:rPr>
          <w:rFonts w:ascii="Calibri" w:eastAsia="Calibri" w:hAnsi="Calibri" w:cs="Calibri"/>
          <w:lang w:val="es-ES_tradnl"/>
        </w:rPr>
        <w:t xml:space="preserve">porque hasta entonces no habían entendido las Escrituras, </w:t>
      </w:r>
    </w:p>
    <w:p w14:paraId="2EFC1BE0" w14:textId="77777777" w:rsidR="00752057" w:rsidRPr="00F07C7D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F07C7D">
        <w:rPr>
          <w:rFonts w:ascii="Calibri" w:eastAsia="Calibri" w:hAnsi="Calibri" w:cs="Calibri"/>
          <w:lang w:val="es-ES_tradnl"/>
        </w:rPr>
        <w:t>según las cuales Jesús debía resucitar de entre los muertos.</w:t>
      </w:r>
    </w:p>
    <w:p w14:paraId="18C61DAB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</w:p>
    <w:p w14:paraId="036CF2EE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3815D5">
        <w:rPr>
          <w:rFonts w:ascii="Calibri" w:eastAsia="Calibri" w:hAnsi="Calibri" w:cs="Calibri"/>
          <w:lang w:val="es-ES_tradnl"/>
        </w:rPr>
        <w:lastRenderedPageBreak/>
        <w:t>Nosotros tenemos 2000 años valiosos de reflexión teológica para aprovechar, ¿pero acaso entendemos totalmente el significado de la Resurrección en nuestras propias vidas? ¿Ser</w:t>
      </w:r>
      <w:r>
        <w:rPr>
          <w:rFonts w:ascii="Calibri" w:eastAsia="Calibri" w:hAnsi="Calibri" w:cs="Calibri"/>
          <w:lang w:val="es-ES_tradnl"/>
        </w:rPr>
        <w:t>á</w:t>
      </w:r>
      <w:r w:rsidRPr="003815D5">
        <w:rPr>
          <w:rFonts w:ascii="Calibri" w:eastAsia="Calibri" w:hAnsi="Calibri" w:cs="Calibri"/>
          <w:lang w:val="es-ES_tradnl"/>
        </w:rPr>
        <w:t xml:space="preserve"> que marca la diferencia en nuestras vidas, o es simplemente una bonita realidad religiosa? </w:t>
      </w:r>
    </w:p>
    <w:p w14:paraId="05B044B8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</w:p>
    <w:p w14:paraId="5648F96B" w14:textId="16AD2C5F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3815D5">
        <w:rPr>
          <w:rFonts w:ascii="Calibri" w:eastAsia="Calibri" w:hAnsi="Calibri" w:cs="Calibri"/>
          <w:lang w:val="es-ES_tradnl"/>
        </w:rPr>
        <w:t xml:space="preserve">El tiempo de la Pascua se trata de celebrar la victoria de Cristo sobre la muerte, permitiéndonos moldear nuestro panorama y nuestra vida. A la luz de la Pascua, nosotros podemos vivir con alegría y con la confianza que Dios ha ganado la batalla final. Nosotros podemos amar sin parar, servir sin contar el </w:t>
      </w:r>
      <w:r w:rsidR="00A65AAD">
        <w:rPr>
          <w:rFonts w:ascii="Calibri" w:eastAsia="Calibri" w:hAnsi="Calibri" w:cs="Calibri"/>
          <w:lang w:val="es-ES_tradnl"/>
        </w:rPr>
        <w:t>costo</w:t>
      </w:r>
      <w:r w:rsidRPr="003815D5">
        <w:rPr>
          <w:rFonts w:ascii="Calibri" w:eastAsia="Calibri" w:hAnsi="Calibri" w:cs="Calibri"/>
          <w:lang w:val="es-ES_tradnl"/>
        </w:rPr>
        <w:t xml:space="preserve"> y dar un espíritu de verdadera generosidad porque nosotros reconocemos el increíble regalo que ya hemos recibido. </w:t>
      </w:r>
    </w:p>
    <w:p w14:paraId="48956F03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</w:p>
    <w:p w14:paraId="27D0AA92" w14:textId="5649A8BD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3815D5">
        <w:rPr>
          <w:rFonts w:ascii="Calibri" w:eastAsia="Calibri" w:hAnsi="Calibri" w:cs="Calibri"/>
          <w:lang w:val="es-ES_tradnl"/>
        </w:rPr>
        <w:t xml:space="preserve">Si usted esta buscando una manera de celebrar este tiempo de Pascua, por favor considere contribuir a nuestra Campaña Anual Diocesana. Esto no es solo una manera </w:t>
      </w:r>
      <w:r w:rsidR="002F4A2D">
        <w:rPr>
          <w:rFonts w:ascii="Calibri" w:eastAsia="Calibri" w:hAnsi="Calibri" w:cs="Calibri"/>
          <w:lang w:val="es-ES_tradnl"/>
        </w:rPr>
        <w:t xml:space="preserve">en </w:t>
      </w:r>
      <w:r w:rsidRPr="003815D5">
        <w:rPr>
          <w:rFonts w:ascii="Calibri" w:eastAsia="Calibri" w:hAnsi="Calibri" w:cs="Calibri"/>
          <w:lang w:val="es-ES_tradnl"/>
        </w:rPr>
        <w:t xml:space="preserve">que la alegría y </w:t>
      </w:r>
      <w:r w:rsidR="002F4A2D">
        <w:rPr>
          <w:rFonts w:ascii="Calibri" w:eastAsia="Calibri" w:hAnsi="Calibri" w:cs="Calibri"/>
          <w:lang w:val="es-ES_tradnl"/>
        </w:rPr>
        <w:t xml:space="preserve">la </w:t>
      </w:r>
      <w:bookmarkStart w:id="0" w:name="_GoBack"/>
      <w:bookmarkEnd w:id="0"/>
      <w:r w:rsidRPr="003815D5">
        <w:rPr>
          <w:rFonts w:ascii="Calibri" w:eastAsia="Calibri" w:hAnsi="Calibri" w:cs="Calibri"/>
          <w:lang w:val="es-ES_tradnl"/>
        </w:rPr>
        <w:t>generosidad de la Pascua logre moldearlo, sino que también apoyar</w:t>
      </w:r>
      <w:r>
        <w:rPr>
          <w:rFonts w:ascii="Calibri" w:eastAsia="Calibri" w:hAnsi="Calibri" w:cs="Calibri"/>
          <w:lang w:val="es-ES_tradnl"/>
        </w:rPr>
        <w:t>á</w:t>
      </w:r>
      <w:r w:rsidRPr="003815D5">
        <w:rPr>
          <w:rFonts w:ascii="Calibri" w:eastAsia="Calibri" w:hAnsi="Calibri" w:cs="Calibri"/>
          <w:lang w:val="es-ES_tradnl"/>
        </w:rPr>
        <w:t xml:space="preserve"> a su iglesia local mientras ellos comparten las Buenas Nuevas con todos aquellos </w:t>
      </w:r>
      <w:r>
        <w:rPr>
          <w:rFonts w:ascii="Calibri" w:eastAsia="Calibri" w:hAnsi="Calibri" w:cs="Calibri"/>
          <w:lang w:val="es-ES_tradnl"/>
        </w:rPr>
        <w:t>que nos rodean</w:t>
      </w:r>
      <w:r w:rsidRPr="003815D5">
        <w:rPr>
          <w:rFonts w:ascii="Calibri" w:eastAsia="Calibri" w:hAnsi="Calibri" w:cs="Calibri"/>
          <w:lang w:val="es-ES_tradnl"/>
        </w:rPr>
        <w:t xml:space="preserve">. </w:t>
      </w:r>
    </w:p>
    <w:p w14:paraId="0B2C6CC6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</w:p>
    <w:p w14:paraId="42559137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3815D5">
        <w:rPr>
          <w:rFonts w:ascii="Calibri" w:eastAsia="Calibri" w:hAnsi="Calibri" w:cs="Calibri"/>
          <w:b/>
          <w:noProof/>
          <w:sz w:val="28"/>
          <w:szCs w:val="28"/>
          <w:lang w:val="es-ES_tradnl"/>
        </w:rPr>
        <w:t>Copia para el anuncio en el púlpito</w:t>
      </w:r>
    </w:p>
    <w:p w14:paraId="67B0C80A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</w:p>
    <w:p w14:paraId="03F71867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3815D5">
        <w:rPr>
          <w:rFonts w:ascii="Calibri" w:eastAsia="Calibri" w:hAnsi="Calibri" w:cs="Calibri"/>
          <w:lang w:val="es-ES_tradnl"/>
        </w:rPr>
        <w:t>El tiempo de Pascua es un tiempo que nos permite que la alegría de la Resurrección de Cristo molde</w:t>
      </w:r>
      <w:r>
        <w:rPr>
          <w:rFonts w:ascii="Calibri" w:eastAsia="Calibri" w:hAnsi="Calibri" w:cs="Calibri"/>
          <w:lang w:val="es-ES_tradnl"/>
        </w:rPr>
        <w:t>é</w:t>
      </w:r>
      <w:r w:rsidRPr="003815D5">
        <w:rPr>
          <w:rFonts w:ascii="Calibri" w:eastAsia="Calibri" w:hAnsi="Calibri" w:cs="Calibri"/>
          <w:lang w:val="es-ES_tradnl"/>
        </w:rPr>
        <w:t xml:space="preserve"> nuestras vidas diarias. Considere apoyar nuestra Campaña Anual Diocesana como una forma de crecimiento en libertad y generosidad. </w:t>
      </w:r>
    </w:p>
    <w:p w14:paraId="396FE90E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</w:p>
    <w:p w14:paraId="154C9C6C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b/>
          <w:noProof/>
          <w:sz w:val="28"/>
          <w:szCs w:val="28"/>
          <w:lang w:val="es-ES_tradnl"/>
        </w:rPr>
      </w:pPr>
      <w:r w:rsidRPr="003815D5">
        <w:rPr>
          <w:rFonts w:ascii="Calibri" w:eastAsia="Calibri" w:hAnsi="Calibri" w:cs="Calibri"/>
          <w:b/>
          <w:noProof/>
          <w:sz w:val="28"/>
          <w:szCs w:val="28"/>
          <w:lang w:val="es-ES_tradnl"/>
        </w:rPr>
        <w:t>Contenido/ Publicaciones en las redes sociales</w:t>
      </w:r>
    </w:p>
    <w:p w14:paraId="3719A903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u w:val="single"/>
          <w:lang w:val="es-ES_tradnl"/>
        </w:rPr>
      </w:pPr>
    </w:p>
    <w:p w14:paraId="6E75A065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3815D5">
        <w:rPr>
          <w:rFonts w:ascii="Calibri" w:eastAsia="Calibri" w:hAnsi="Calibri" w:cs="Calibri"/>
          <w:u w:val="single"/>
          <w:lang w:val="es-ES_tradnl"/>
        </w:rPr>
        <w:t>Foto</w:t>
      </w:r>
      <w:r w:rsidRPr="003815D5">
        <w:rPr>
          <w:rFonts w:ascii="Calibri" w:eastAsia="Calibri" w:hAnsi="Calibri" w:cs="Calibri"/>
          <w:lang w:val="es-ES_tradnl"/>
        </w:rPr>
        <w:t>:  Cruz cerca del rio</w:t>
      </w:r>
    </w:p>
    <w:p w14:paraId="31972765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3815D5">
        <w:rPr>
          <w:rFonts w:ascii="Calibri" w:eastAsia="Calibri" w:hAnsi="Calibri" w:cs="Calibri"/>
          <w:lang w:val="es-ES_tradnl"/>
        </w:rPr>
        <w:t>Texto: ¡El ha Resucitado!</w:t>
      </w:r>
      <w:r w:rsidRPr="003815D5">
        <w:rPr>
          <w:rFonts w:ascii="Calibri" w:eastAsia="Calibri" w:hAnsi="Calibri" w:cs="Calibri"/>
          <w:lang w:val="es-ES_tradnl"/>
        </w:rPr>
        <w:br/>
      </w:r>
    </w:p>
    <w:p w14:paraId="0ECF2C54" w14:textId="77777777" w:rsidR="00752057" w:rsidRPr="003815D5" w:rsidRDefault="00752057" w:rsidP="00752057">
      <w:pPr>
        <w:spacing w:line="240" w:lineRule="auto"/>
        <w:rPr>
          <w:rFonts w:ascii="Calibri" w:eastAsia="Calibri" w:hAnsi="Calibri" w:cs="Calibri"/>
          <w:lang w:val="es-ES_tradnl"/>
        </w:rPr>
      </w:pPr>
      <w:r w:rsidRPr="003815D5">
        <w:rPr>
          <w:rFonts w:ascii="Calibri" w:eastAsia="Calibri" w:hAnsi="Calibri" w:cs="Calibri"/>
          <w:u w:val="single"/>
          <w:lang w:val="es-ES_tradnl"/>
        </w:rPr>
        <w:t>Texto</w:t>
      </w:r>
      <w:r w:rsidRPr="003815D5">
        <w:rPr>
          <w:rFonts w:ascii="Calibri" w:eastAsia="Calibri" w:hAnsi="Calibri" w:cs="Calibri"/>
          <w:lang w:val="es-ES_tradnl"/>
        </w:rPr>
        <w:t>: ¡Felices Pascuas! ¡Cristo ha resucitado de entre los muertos! ¡Continúe apoyando Su trabajo en el mundo al contribuir hoy a nuestra Campaña Anual Diocesana!</w:t>
      </w:r>
    </w:p>
    <w:p w14:paraId="3CE455CD" w14:textId="77777777" w:rsidR="00752057" w:rsidRPr="003815D5" w:rsidRDefault="00752057" w:rsidP="00752057">
      <w:pPr>
        <w:rPr>
          <w:lang w:val="es-ES_tradnl"/>
        </w:rPr>
      </w:pPr>
    </w:p>
    <w:p w14:paraId="1EBC77A9" w14:textId="77777777" w:rsidR="00752057" w:rsidRPr="003815D5" w:rsidRDefault="00752057" w:rsidP="00752057">
      <w:pPr>
        <w:rPr>
          <w:lang w:val="es-ES_tradnl"/>
        </w:rPr>
      </w:pPr>
    </w:p>
    <w:p w14:paraId="3F474E3C" w14:textId="77777777" w:rsidR="00752057" w:rsidRPr="003815D5" w:rsidRDefault="00752057" w:rsidP="00752057">
      <w:pPr>
        <w:rPr>
          <w:lang w:val="es-ES_tradnl"/>
        </w:rPr>
      </w:pPr>
    </w:p>
    <w:p w14:paraId="2D912459" w14:textId="77777777" w:rsidR="00752057" w:rsidRPr="003815D5" w:rsidRDefault="00752057" w:rsidP="00752057">
      <w:pPr>
        <w:rPr>
          <w:lang w:val="es-ES_tradnl"/>
        </w:rPr>
      </w:pPr>
    </w:p>
    <w:p w14:paraId="33A3696D" w14:textId="77777777" w:rsidR="00D4575C" w:rsidRPr="00F07C7D" w:rsidRDefault="002F4A2D" w:rsidP="00752057">
      <w:pPr>
        <w:spacing w:line="240" w:lineRule="auto"/>
        <w:jc w:val="center"/>
        <w:rPr>
          <w:lang w:val="es-ES_tradnl"/>
        </w:rPr>
      </w:pPr>
    </w:p>
    <w:sectPr w:rsidR="00D4575C" w:rsidRPr="00F07C7D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61"/>
    <w:rsid w:val="000237C1"/>
    <w:rsid w:val="00197BB7"/>
    <w:rsid w:val="00230FFB"/>
    <w:rsid w:val="00267AB4"/>
    <w:rsid w:val="002F4A2D"/>
    <w:rsid w:val="00334C5E"/>
    <w:rsid w:val="00376963"/>
    <w:rsid w:val="004D1D0C"/>
    <w:rsid w:val="005E171F"/>
    <w:rsid w:val="00717559"/>
    <w:rsid w:val="00752057"/>
    <w:rsid w:val="007F24CB"/>
    <w:rsid w:val="008612AC"/>
    <w:rsid w:val="008F651F"/>
    <w:rsid w:val="00A65AAD"/>
    <w:rsid w:val="00BC2CDA"/>
    <w:rsid w:val="00C67147"/>
    <w:rsid w:val="00C839D6"/>
    <w:rsid w:val="00CC4F14"/>
    <w:rsid w:val="00E5089C"/>
    <w:rsid w:val="00EA0F61"/>
    <w:rsid w:val="00EF2EDF"/>
    <w:rsid w:val="00F07C7D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4AD9"/>
  <w15:chartTrackingRefBased/>
  <w15:docId w15:val="{85521671-D2F8-F24D-8D2F-11E2DA59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F61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2CDA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3" ma:contentTypeDescription="Create a new document." ma:contentTypeScope="" ma:versionID="0bddedd1e9c10ca32871a51cc6a7082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11deb833178bf41bbf2cc110a96df57d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1799E-C5CA-47E2-85E5-3DFDBDBF4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E0C56-FCC3-4B35-B5B2-A7A2BC9C68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15E0EB-0A4F-4E11-81D7-E5070735C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Liedl</dc:creator>
  <cp:keywords/>
  <dc:description/>
  <cp:lastModifiedBy>Paulita Matheny</cp:lastModifiedBy>
  <cp:revision>6</cp:revision>
  <dcterms:created xsi:type="dcterms:W3CDTF">2022-03-13T00:09:00Z</dcterms:created>
  <dcterms:modified xsi:type="dcterms:W3CDTF">2022-03-25T05:48:00Z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</Properties>
</file>