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585F" w14:textId="4E4EC390" w:rsidR="00BA5C1C" w:rsidRPr="00127EC9" w:rsidRDefault="00BA5C1C" w:rsidP="000D60AC">
      <w:pPr>
        <w:widowControl w:val="0"/>
        <w:kinsoku w:val="0"/>
        <w:jc w:val="center"/>
        <w:rPr>
          <w:b/>
          <w:sz w:val="36"/>
          <w:szCs w:val="36"/>
          <w:u w:val="single"/>
          <w:lang w:val="es-US"/>
        </w:rPr>
      </w:pPr>
      <w:r w:rsidRPr="00127EC9">
        <w:rPr>
          <w:noProof/>
          <w:lang w:val="es-US"/>
        </w:rPr>
        <w:drawing>
          <wp:inline distT="0" distB="0" distL="0" distR="0" wp14:anchorId="3EB15D0E" wp14:editId="354BB196">
            <wp:extent cx="2357643" cy="1663700"/>
            <wp:effectExtent l="0" t="0" r="5080" b="0"/>
            <wp:docPr id="912412605" name="Picture 1" descr="A logo for a catholic community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12605" name="Picture 1" descr="A logo for a catholic community found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8512" cy="1685483"/>
                    </a:xfrm>
                    <a:prstGeom prst="rect">
                      <a:avLst/>
                    </a:prstGeom>
                    <a:noFill/>
                    <a:ln>
                      <a:noFill/>
                    </a:ln>
                  </pic:spPr>
                </pic:pic>
              </a:graphicData>
            </a:graphic>
          </wp:inline>
        </w:drawing>
      </w:r>
    </w:p>
    <w:p w14:paraId="25913298" w14:textId="77777777" w:rsidR="00BA5C1C" w:rsidRPr="00127EC9" w:rsidRDefault="00BA5C1C" w:rsidP="000D60AC">
      <w:pPr>
        <w:widowControl w:val="0"/>
        <w:kinsoku w:val="0"/>
        <w:jc w:val="center"/>
        <w:rPr>
          <w:b/>
          <w:sz w:val="36"/>
          <w:szCs w:val="36"/>
          <w:u w:val="single"/>
          <w:lang w:val="es-US"/>
        </w:rPr>
      </w:pPr>
    </w:p>
    <w:p w14:paraId="4C1CAC75" w14:textId="144CBD9D" w:rsidR="0008679B" w:rsidRPr="00127EC9" w:rsidRDefault="0008679B" w:rsidP="0008679B">
      <w:pPr>
        <w:widowControl w:val="0"/>
        <w:kinsoku w:val="0"/>
        <w:jc w:val="center"/>
        <w:rPr>
          <w:b/>
          <w:sz w:val="36"/>
          <w:szCs w:val="36"/>
          <w:u w:val="single"/>
          <w:lang w:val="es-US"/>
        </w:rPr>
      </w:pPr>
      <w:r w:rsidRPr="00127EC9">
        <w:rPr>
          <w:b/>
          <w:sz w:val="36"/>
          <w:szCs w:val="36"/>
          <w:u w:val="single"/>
          <w:lang w:val="es-US"/>
        </w:rPr>
        <w:t>Guion de Presentación para Fines de Semana en las Bancas</w:t>
      </w:r>
    </w:p>
    <w:p w14:paraId="486456B6" w14:textId="6FD7D94C" w:rsidR="00D1086C" w:rsidRPr="00127EC9" w:rsidRDefault="0008679B" w:rsidP="0008679B">
      <w:pPr>
        <w:widowControl w:val="0"/>
        <w:kinsoku w:val="0"/>
        <w:jc w:val="center"/>
        <w:rPr>
          <w:b/>
          <w:sz w:val="36"/>
          <w:szCs w:val="36"/>
          <w:lang w:val="es-US"/>
        </w:rPr>
      </w:pPr>
      <w:r w:rsidRPr="00127EC9">
        <w:rPr>
          <w:b/>
          <w:sz w:val="36"/>
          <w:szCs w:val="36"/>
          <w:lang w:val="es-US"/>
        </w:rPr>
        <w:t>Febrero</w:t>
      </w:r>
      <w:r w:rsidR="00FA5BF6">
        <w:rPr>
          <w:b/>
          <w:sz w:val="36"/>
          <w:szCs w:val="36"/>
          <w:lang w:val="es-US"/>
        </w:rPr>
        <w:t xml:space="preserve"> 17, 18, 24 y 25 </w:t>
      </w:r>
      <w:r w:rsidRPr="00127EC9">
        <w:rPr>
          <w:b/>
          <w:sz w:val="36"/>
          <w:szCs w:val="36"/>
          <w:lang w:val="es-US"/>
        </w:rPr>
        <w:t>del 2024</w:t>
      </w:r>
    </w:p>
    <w:p w14:paraId="5084C327" w14:textId="3763A837" w:rsidR="0008679B" w:rsidRPr="00127EC9" w:rsidRDefault="0008679B" w:rsidP="0008679B">
      <w:pPr>
        <w:widowControl w:val="0"/>
        <w:autoSpaceDE w:val="0"/>
        <w:autoSpaceDN w:val="0"/>
        <w:adjustRightInd w:val="0"/>
        <w:spacing w:before="100" w:beforeAutospacing="1" w:after="100" w:afterAutospacing="1"/>
        <w:jc w:val="both"/>
        <w:rPr>
          <w:bCs/>
          <w:sz w:val="28"/>
          <w:szCs w:val="28"/>
          <w:lang w:val="es-US"/>
        </w:rPr>
      </w:pPr>
      <w:r w:rsidRPr="00127EC9">
        <w:rPr>
          <w:bCs/>
          <w:sz w:val="28"/>
          <w:szCs w:val="28"/>
          <w:lang w:val="es-US"/>
        </w:rPr>
        <w:t xml:space="preserve">Este fin de semana llevaremos a cabo la Campaña Diocesana Anual </w:t>
      </w:r>
      <w:r w:rsidR="00F51CDB">
        <w:rPr>
          <w:bCs/>
          <w:sz w:val="28"/>
          <w:szCs w:val="28"/>
          <w:lang w:val="es-US"/>
        </w:rPr>
        <w:t xml:space="preserve">de este año </w:t>
      </w:r>
      <w:r w:rsidRPr="00127EC9">
        <w:rPr>
          <w:bCs/>
          <w:sz w:val="28"/>
          <w:szCs w:val="28"/>
          <w:lang w:val="es-US"/>
        </w:rPr>
        <w:t xml:space="preserve">2024: </w:t>
      </w:r>
      <w:r w:rsidRPr="00127EC9">
        <w:rPr>
          <w:bCs/>
          <w:i/>
          <w:iCs/>
          <w:sz w:val="28"/>
          <w:szCs w:val="28"/>
          <w:lang w:val="es-US"/>
        </w:rPr>
        <w:t xml:space="preserve">Compartiendo </w:t>
      </w:r>
      <w:r w:rsidR="00F51CDB">
        <w:rPr>
          <w:bCs/>
          <w:i/>
          <w:iCs/>
          <w:sz w:val="28"/>
          <w:szCs w:val="28"/>
          <w:lang w:val="es-US"/>
        </w:rPr>
        <w:t>S</w:t>
      </w:r>
      <w:r w:rsidRPr="00127EC9">
        <w:rPr>
          <w:bCs/>
          <w:i/>
          <w:iCs/>
          <w:sz w:val="28"/>
          <w:szCs w:val="28"/>
          <w:lang w:val="es-US"/>
        </w:rPr>
        <w:t xml:space="preserve">u </w:t>
      </w:r>
      <w:r w:rsidR="00F51CDB">
        <w:rPr>
          <w:bCs/>
          <w:i/>
          <w:iCs/>
          <w:sz w:val="28"/>
          <w:szCs w:val="28"/>
          <w:lang w:val="es-US"/>
        </w:rPr>
        <w:t>A</w:t>
      </w:r>
      <w:r w:rsidRPr="00127EC9">
        <w:rPr>
          <w:bCs/>
          <w:i/>
          <w:iCs/>
          <w:sz w:val="28"/>
          <w:szCs w:val="28"/>
          <w:lang w:val="es-US"/>
        </w:rPr>
        <w:t xml:space="preserve">mor con los </w:t>
      </w:r>
      <w:r w:rsidR="00F51CDB">
        <w:rPr>
          <w:bCs/>
          <w:i/>
          <w:iCs/>
          <w:sz w:val="28"/>
          <w:szCs w:val="28"/>
          <w:lang w:val="es-US"/>
        </w:rPr>
        <w:t>D</w:t>
      </w:r>
      <w:r w:rsidRPr="00127EC9">
        <w:rPr>
          <w:bCs/>
          <w:i/>
          <w:iCs/>
          <w:sz w:val="28"/>
          <w:szCs w:val="28"/>
          <w:lang w:val="es-US"/>
        </w:rPr>
        <w:t>emás</w:t>
      </w:r>
      <w:r w:rsidRPr="00127EC9">
        <w:rPr>
          <w:bCs/>
          <w:sz w:val="28"/>
          <w:szCs w:val="28"/>
          <w:lang w:val="es-US"/>
        </w:rPr>
        <w:t xml:space="preserve">. La Campaña no solo brinda </w:t>
      </w:r>
      <w:r w:rsidR="0010736B" w:rsidRPr="00127EC9">
        <w:rPr>
          <w:bCs/>
          <w:sz w:val="28"/>
          <w:szCs w:val="28"/>
          <w:lang w:val="es-US"/>
        </w:rPr>
        <w:t xml:space="preserve">la </w:t>
      </w:r>
      <w:r w:rsidRPr="00127EC9">
        <w:rPr>
          <w:bCs/>
          <w:sz w:val="28"/>
          <w:szCs w:val="28"/>
          <w:lang w:val="es-US"/>
        </w:rPr>
        <w:t xml:space="preserve">oportunidad de apoyar ministerios importantes que impactan muchos programas fuera de los límites de nuestra parroquia, sino que también respalda los servicios que la Diócesis brinda directamente a nuestra parroquia, </w:t>
      </w:r>
      <w:r w:rsidRPr="00127EC9">
        <w:rPr>
          <w:bCs/>
          <w:i/>
          <w:iCs/>
          <w:sz w:val="28"/>
          <w:szCs w:val="28"/>
          <w:highlight w:val="yellow"/>
          <w:lang w:val="es-US"/>
        </w:rPr>
        <w:t xml:space="preserve">como </w:t>
      </w:r>
      <w:r w:rsidRPr="00127EC9">
        <w:rPr>
          <w:bCs/>
          <w:i/>
          <w:sz w:val="28"/>
          <w:szCs w:val="28"/>
          <w:highlight w:val="yellow"/>
          <w:lang w:val="es-US"/>
        </w:rPr>
        <w:t xml:space="preserve">las Subvenciones del Fondo de Combustible y Hambre, el Ministerio </w:t>
      </w:r>
      <w:r w:rsidR="0010736B" w:rsidRPr="00127EC9">
        <w:rPr>
          <w:bCs/>
          <w:i/>
          <w:sz w:val="28"/>
          <w:szCs w:val="28"/>
          <w:highlight w:val="yellow"/>
          <w:lang w:val="es-US"/>
        </w:rPr>
        <w:t>para</w:t>
      </w:r>
      <w:r w:rsidRPr="00127EC9">
        <w:rPr>
          <w:bCs/>
          <w:i/>
          <w:sz w:val="28"/>
          <w:szCs w:val="28"/>
          <w:highlight w:val="yellow"/>
          <w:lang w:val="es-US"/>
        </w:rPr>
        <w:t xml:space="preserve"> Jóvenes y Adultos Jóvenes</w:t>
      </w:r>
      <w:r w:rsidR="00F51CDB">
        <w:rPr>
          <w:bCs/>
          <w:i/>
          <w:sz w:val="28"/>
          <w:szCs w:val="28"/>
          <w:highlight w:val="yellow"/>
          <w:lang w:val="es-US"/>
        </w:rPr>
        <w:t>, y apoyo para sacerdotes internacionales, etc</w:t>
      </w:r>
      <w:r w:rsidRPr="00127EC9">
        <w:rPr>
          <w:bCs/>
          <w:sz w:val="28"/>
          <w:szCs w:val="28"/>
          <w:highlight w:val="yellow"/>
          <w:lang w:val="es-US"/>
        </w:rPr>
        <w:t xml:space="preserve">. </w:t>
      </w:r>
      <w:r w:rsidRPr="00127EC9">
        <w:rPr>
          <w:bCs/>
          <w:i/>
          <w:iCs/>
          <w:sz w:val="28"/>
          <w:szCs w:val="28"/>
          <w:highlight w:val="yellow"/>
          <w:lang w:val="es-US"/>
        </w:rPr>
        <w:t>Puede ampliar utilizando otros ejemplos</w:t>
      </w:r>
      <w:r w:rsidRPr="00127EC9">
        <w:rPr>
          <w:bCs/>
          <w:sz w:val="28"/>
          <w:szCs w:val="28"/>
          <w:lang w:val="es-US"/>
        </w:rPr>
        <w:t>. La lista completa de ministerios apoyados por la Campaña 2024 se puede encontrar en los folletos ubicados en l</w:t>
      </w:r>
      <w:r w:rsidR="00F51CDB">
        <w:rPr>
          <w:bCs/>
          <w:sz w:val="28"/>
          <w:szCs w:val="28"/>
          <w:lang w:val="es-US"/>
        </w:rPr>
        <w:t>as banca</w:t>
      </w:r>
      <w:r w:rsidRPr="00127EC9">
        <w:rPr>
          <w:bCs/>
          <w:sz w:val="28"/>
          <w:szCs w:val="28"/>
          <w:lang w:val="es-US"/>
        </w:rPr>
        <w:t>s.</w:t>
      </w:r>
    </w:p>
    <w:p w14:paraId="103FA269" w14:textId="7A97F7B1" w:rsidR="0008679B" w:rsidRPr="00127EC9" w:rsidRDefault="0008679B" w:rsidP="0008679B">
      <w:pPr>
        <w:widowControl w:val="0"/>
        <w:autoSpaceDE w:val="0"/>
        <w:autoSpaceDN w:val="0"/>
        <w:adjustRightInd w:val="0"/>
        <w:spacing w:before="100" w:beforeAutospacing="1" w:after="100" w:afterAutospacing="1"/>
        <w:jc w:val="both"/>
        <w:rPr>
          <w:bCs/>
          <w:i/>
          <w:iCs/>
          <w:sz w:val="28"/>
          <w:szCs w:val="28"/>
          <w:lang w:val="es-US"/>
        </w:rPr>
      </w:pPr>
      <w:r w:rsidRPr="00127EC9">
        <w:rPr>
          <w:bCs/>
          <w:sz w:val="28"/>
          <w:szCs w:val="28"/>
          <w:lang w:val="es-US"/>
        </w:rPr>
        <w:t xml:space="preserve">Además, nuestra parroquia recibe una parte de los fondos recaudados. Este año, los fondos </w:t>
      </w:r>
      <w:r w:rsidR="0010736B" w:rsidRPr="00127EC9">
        <w:rPr>
          <w:bCs/>
          <w:sz w:val="28"/>
          <w:szCs w:val="28"/>
          <w:lang w:val="es-US"/>
        </w:rPr>
        <w:t>reembolsados</w:t>
      </w:r>
      <w:r w:rsidRPr="00127EC9">
        <w:rPr>
          <w:bCs/>
          <w:sz w:val="28"/>
          <w:szCs w:val="28"/>
          <w:lang w:val="es-US"/>
        </w:rPr>
        <w:t xml:space="preserve"> se utilizarán para </w:t>
      </w:r>
      <w:r w:rsidR="00F51CDB">
        <w:rPr>
          <w:bCs/>
          <w:sz w:val="28"/>
          <w:szCs w:val="28"/>
          <w:lang w:val="es-US"/>
        </w:rPr>
        <w:t>(</w:t>
      </w:r>
      <w:r w:rsidRPr="00127EC9">
        <w:rPr>
          <w:bCs/>
          <w:i/>
          <w:iCs/>
          <w:sz w:val="28"/>
          <w:szCs w:val="28"/>
          <w:highlight w:val="yellow"/>
          <w:lang w:val="es-US"/>
        </w:rPr>
        <w:t>resaltar proyectos parroquiales específicos que se abordarán con los fondos de reembolso de la ADA de 2024</w:t>
      </w:r>
      <w:r w:rsidR="00F51CDB">
        <w:rPr>
          <w:bCs/>
          <w:i/>
          <w:iCs/>
          <w:sz w:val="28"/>
          <w:szCs w:val="28"/>
          <w:highlight w:val="yellow"/>
          <w:lang w:val="es-US"/>
        </w:rPr>
        <w:t>)</w:t>
      </w:r>
      <w:r w:rsidRPr="00127EC9">
        <w:rPr>
          <w:bCs/>
          <w:i/>
          <w:iCs/>
          <w:sz w:val="28"/>
          <w:szCs w:val="28"/>
          <w:highlight w:val="yellow"/>
          <w:lang w:val="es-US"/>
        </w:rPr>
        <w:t>.</w:t>
      </w:r>
    </w:p>
    <w:p w14:paraId="60B276E6" w14:textId="585E500A" w:rsidR="00F51CDB" w:rsidRDefault="0010736B" w:rsidP="0008679B">
      <w:pPr>
        <w:widowControl w:val="0"/>
        <w:autoSpaceDE w:val="0"/>
        <w:autoSpaceDN w:val="0"/>
        <w:adjustRightInd w:val="0"/>
        <w:spacing w:before="100" w:beforeAutospacing="1" w:after="100" w:afterAutospacing="1"/>
        <w:jc w:val="both"/>
        <w:rPr>
          <w:bCs/>
          <w:sz w:val="28"/>
          <w:szCs w:val="28"/>
          <w:lang w:val="es-US"/>
        </w:rPr>
      </w:pPr>
      <w:r w:rsidRPr="00127EC9">
        <w:rPr>
          <w:bCs/>
          <w:sz w:val="28"/>
          <w:szCs w:val="28"/>
          <w:lang w:val="es-US"/>
        </w:rPr>
        <w:t>Deseo que sepan</w:t>
      </w:r>
      <w:r w:rsidR="0008679B" w:rsidRPr="00127EC9">
        <w:rPr>
          <w:bCs/>
          <w:sz w:val="28"/>
          <w:szCs w:val="28"/>
          <w:lang w:val="es-US"/>
        </w:rPr>
        <w:t xml:space="preserve"> </w:t>
      </w:r>
      <w:r w:rsidRPr="00127EC9">
        <w:rPr>
          <w:bCs/>
          <w:sz w:val="28"/>
          <w:szCs w:val="28"/>
          <w:lang w:val="es-US"/>
        </w:rPr>
        <w:t xml:space="preserve">que la campaña </w:t>
      </w:r>
      <w:r w:rsidR="00F51CDB">
        <w:rPr>
          <w:bCs/>
          <w:sz w:val="28"/>
          <w:szCs w:val="28"/>
          <w:lang w:val="es-US"/>
        </w:rPr>
        <w:t xml:space="preserve">impacta </w:t>
      </w:r>
      <w:r w:rsidR="0008679B" w:rsidRPr="00127EC9">
        <w:rPr>
          <w:bCs/>
          <w:sz w:val="28"/>
          <w:szCs w:val="28"/>
          <w:lang w:val="es-US"/>
        </w:rPr>
        <w:t xml:space="preserve">las vidas </w:t>
      </w:r>
      <w:r w:rsidRPr="00127EC9">
        <w:rPr>
          <w:bCs/>
          <w:sz w:val="28"/>
          <w:szCs w:val="28"/>
          <w:lang w:val="es-US"/>
        </w:rPr>
        <w:t xml:space="preserve">de </w:t>
      </w:r>
      <w:r w:rsidR="00F51CDB">
        <w:rPr>
          <w:bCs/>
          <w:sz w:val="28"/>
          <w:szCs w:val="28"/>
          <w:lang w:val="es-US"/>
        </w:rPr>
        <w:t>muchas personas</w:t>
      </w:r>
      <w:r w:rsidRPr="00127EC9">
        <w:rPr>
          <w:bCs/>
          <w:sz w:val="28"/>
          <w:szCs w:val="28"/>
          <w:lang w:val="es-US"/>
        </w:rPr>
        <w:t xml:space="preserve"> alrededor de nuestra diócesis. </w:t>
      </w:r>
      <w:r w:rsidR="00F51CDB">
        <w:rPr>
          <w:bCs/>
          <w:sz w:val="28"/>
          <w:szCs w:val="28"/>
          <w:lang w:val="es-US"/>
        </w:rPr>
        <w:t xml:space="preserve">Igualmente es una gran oportunidad para todos y parte de nuestra responsabilidad como católicos apoyar los esfuerzos por el bien común de nuestra iglesia. Anhelo que todos los hogares y cada uno de ustedes consideren esta oportunidad de compartir parte de las bendiciones que el Señor les ha otorgado para bendecir a otros. </w:t>
      </w:r>
    </w:p>
    <w:p w14:paraId="4999D261" w14:textId="11BD0470" w:rsidR="0008679B" w:rsidRPr="00127EC9" w:rsidRDefault="0008679B" w:rsidP="0008679B">
      <w:pPr>
        <w:widowControl w:val="0"/>
        <w:autoSpaceDE w:val="0"/>
        <w:autoSpaceDN w:val="0"/>
        <w:adjustRightInd w:val="0"/>
        <w:spacing w:before="100" w:beforeAutospacing="1" w:after="100" w:afterAutospacing="1"/>
        <w:jc w:val="both"/>
        <w:rPr>
          <w:bCs/>
          <w:sz w:val="28"/>
          <w:szCs w:val="28"/>
          <w:lang w:val="es-US"/>
        </w:rPr>
      </w:pPr>
      <w:r w:rsidRPr="00127EC9">
        <w:rPr>
          <w:bCs/>
          <w:sz w:val="28"/>
          <w:szCs w:val="28"/>
          <w:lang w:val="es-US"/>
        </w:rPr>
        <w:t xml:space="preserve">Nuestra porción de la meta general aquí en </w:t>
      </w:r>
      <w:r w:rsidR="00F51CDB">
        <w:rPr>
          <w:bCs/>
          <w:sz w:val="28"/>
          <w:szCs w:val="28"/>
          <w:lang w:val="es-US"/>
        </w:rPr>
        <w:t>(</w:t>
      </w:r>
      <w:r w:rsidR="0004648E" w:rsidRPr="00127EC9">
        <w:rPr>
          <w:bCs/>
          <w:i/>
          <w:iCs/>
          <w:sz w:val="28"/>
          <w:szCs w:val="28"/>
          <w:highlight w:val="yellow"/>
          <w:lang w:val="es-US"/>
        </w:rPr>
        <w:t>Nombre de Parroquia</w:t>
      </w:r>
      <w:r w:rsidR="00F51CDB">
        <w:rPr>
          <w:bCs/>
          <w:i/>
          <w:iCs/>
          <w:sz w:val="28"/>
          <w:szCs w:val="28"/>
          <w:lang w:val="es-US"/>
        </w:rPr>
        <w:t>)</w:t>
      </w:r>
      <w:r w:rsidRPr="00127EC9">
        <w:rPr>
          <w:bCs/>
          <w:sz w:val="28"/>
          <w:szCs w:val="28"/>
          <w:lang w:val="es-US"/>
        </w:rPr>
        <w:t xml:space="preserve"> es</w:t>
      </w:r>
      <w:r w:rsidR="001A7189">
        <w:rPr>
          <w:bCs/>
          <w:sz w:val="28"/>
          <w:szCs w:val="28"/>
          <w:lang w:val="es-US"/>
        </w:rPr>
        <w:t xml:space="preserve"> de</w:t>
      </w:r>
      <w:r w:rsidRPr="00127EC9">
        <w:rPr>
          <w:bCs/>
          <w:sz w:val="28"/>
          <w:szCs w:val="28"/>
          <w:lang w:val="es-US"/>
        </w:rPr>
        <w:t xml:space="preserve"> </w:t>
      </w:r>
      <w:r w:rsidR="00F51CDB">
        <w:rPr>
          <w:bCs/>
          <w:sz w:val="28"/>
          <w:szCs w:val="28"/>
          <w:lang w:val="es-US"/>
        </w:rPr>
        <w:t>(</w:t>
      </w:r>
      <w:r w:rsidR="001A7189">
        <w:rPr>
          <w:bCs/>
          <w:sz w:val="28"/>
          <w:szCs w:val="28"/>
          <w:lang w:val="es-US"/>
        </w:rPr>
        <w:t>$</w:t>
      </w:r>
      <w:r w:rsidRPr="00127EC9">
        <w:rPr>
          <w:bCs/>
          <w:i/>
          <w:iCs/>
          <w:sz w:val="28"/>
          <w:szCs w:val="28"/>
          <w:highlight w:val="yellow"/>
          <w:lang w:val="es-US"/>
        </w:rPr>
        <w:t xml:space="preserve">Meta </w:t>
      </w:r>
      <w:r w:rsidRPr="00F51CDB">
        <w:rPr>
          <w:bCs/>
          <w:i/>
          <w:iCs/>
          <w:sz w:val="28"/>
          <w:szCs w:val="28"/>
          <w:highlight w:val="yellow"/>
          <w:lang w:val="es-US"/>
        </w:rPr>
        <w:t>Parroquial</w:t>
      </w:r>
      <w:r w:rsidR="00F51CDB" w:rsidRPr="00F51CDB">
        <w:rPr>
          <w:bCs/>
          <w:i/>
          <w:iCs/>
          <w:sz w:val="28"/>
          <w:szCs w:val="28"/>
          <w:highlight w:val="yellow"/>
          <w:lang w:val="es-US"/>
        </w:rPr>
        <w:t>)</w:t>
      </w:r>
      <w:r w:rsidRPr="00F51CDB">
        <w:rPr>
          <w:bCs/>
          <w:sz w:val="28"/>
          <w:szCs w:val="28"/>
          <w:highlight w:val="yellow"/>
          <w:lang w:val="es-US"/>
        </w:rPr>
        <w:t>.</w:t>
      </w:r>
      <w:r w:rsidRPr="00127EC9">
        <w:rPr>
          <w:bCs/>
          <w:sz w:val="28"/>
          <w:szCs w:val="28"/>
          <w:lang w:val="es-US"/>
        </w:rPr>
        <w:t xml:space="preserve"> Cada </w:t>
      </w:r>
      <w:r w:rsidR="0004648E" w:rsidRPr="00127EC9">
        <w:rPr>
          <w:bCs/>
          <w:sz w:val="28"/>
          <w:szCs w:val="28"/>
          <w:lang w:val="es-US"/>
        </w:rPr>
        <w:t>donativo</w:t>
      </w:r>
      <w:r w:rsidRPr="00127EC9">
        <w:rPr>
          <w:bCs/>
          <w:sz w:val="28"/>
          <w:szCs w:val="28"/>
          <w:lang w:val="es-US"/>
        </w:rPr>
        <w:t>, sin importar el monto, marca la diferencia.</w:t>
      </w:r>
      <w:r w:rsidR="00F51CDB">
        <w:rPr>
          <w:bCs/>
          <w:sz w:val="28"/>
          <w:szCs w:val="28"/>
          <w:lang w:val="es-US"/>
        </w:rPr>
        <w:t xml:space="preserve"> </w:t>
      </w:r>
    </w:p>
    <w:p w14:paraId="2D28AD61" w14:textId="73D72BCD" w:rsidR="0008679B" w:rsidRPr="00127EC9" w:rsidRDefault="0008679B" w:rsidP="0008679B">
      <w:pPr>
        <w:widowControl w:val="0"/>
        <w:autoSpaceDE w:val="0"/>
        <w:autoSpaceDN w:val="0"/>
        <w:adjustRightInd w:val="0"/>
        <w:spacing w:before="100" w:beforeAutospacing="1" w:after="100" w:afterAutospacing="1"/>
        <w:jc w:val="both"/>
        <w:rPr>
          <w:bCs/>
          <w:sz w:val="28"/>
          <w:szCs w:val="28"/>
          <w:lang w:val="es-US"/>
        </w:rPr>
      </w:pPr>
      <w:r w:rsidRPr="00127EC9">
        <w:rPr>
          <w:bCs/>
          <w:sz w:val="28"/>
          <w:szCs w:val="28"/>
          <w:lang w:val="es-US"/>
        </w:rPr>
        <w:t>El espíritu colectivo que aportamos hoy a este esfuerzo será un paso importante para el éxito de la Campaña de este año. Tenga en cuenta</w:t>
      </w:r>
      <w:r w:rsidR="001A7189">
        <w:rPr>
          <w:bCs/>
          <w:sz w:val="28"/>
          <w:szCs w:val="28"/>
          <w:lang w:val="es-US"/>
        </w:rPr>
        <w:t xml:space="preserve"> que</w:t>
      </w:r>
      <w:r w:rsidRPr="00127EC9">
        <w:rPr>
          <w:bCs/>
          <w:sz w:val="28"/>
          <w:szCs w:val="28"/>
          <w:lang w:val="es-US"/>
        </w:rPr>
        <w:t xml:space="preserve"> cuanto más recaudamos, más recibimos a través de la fórmula </w:t>
      </w:r>
      <w:r w:rsidR="00537817">
        <w:rPr>
          <w:bCs/>
          <w:sz w:val="28"/>
          <w:szCs w:val="28"/>
          <w:lang w:val="es-US"/>
        </w:rPr>
        <w:t>d</w:t>
      </w:r>
      <w:r w:rsidRPr="00127EC9">
        <w:rPr>
          <w:bCs/>
          <w:sz w:val="28"/>
          <w:szCs w:val="28"/>
          <w:lang w:val="es-US"/>
        </w:rPr>
        <w:t>e participación parroquial</w:t>
      </w:r>
      <w:r w:rsidR="00537817">
        <w:rPr>
          <w:bCs/>
          <w:sz w:val="28"/>
          <w:szCs w:val="28"/>
          <w:lang w:val="es-US"/>
        </w:rPr>
        <w:t xml:space="preserve"> que se usa en la </w:t>
      </w:r>
      <w:r w:rsidR="00537817">
        <w:rPr>
          <w:bCs/>
          <w:sz w:val="28"/>
          <w:szCs w:val="28"/>
          <w:lang w:val="es-US"/>
        </w:rPr>
        <w:lastRenderedPageBreak/>
        <w:t>campa</w:t>
      </w:r>
      <w:r w:rsidR="00537817" w:rsidRPr="00537817">
        <w:rPr>
          <w:bCs/>
          <w:sz w:val="28"/>
          <w:szCs w:val="28"/>
          <w:lang w:val="es-US"/>
        </w:rPr>
        <w:t>ñ</w:t>
      </w:r>
      <w:r w:rsidR="00537817">
        <w:rPr>
          <w:bCs/>
          <w:sz w:val="28"/>
          <w:szCs w:val="28"/>
          <w:lang w:val="es-US"/>
        </w:rPr>
        <w:t xml:space="preserve">a. </w:t>
      </w:r>
    </w:p>
    <w:p w14:paraId="623ECF3C" w14:textId="27A76FB1" w:rsidR="0008679B" w:rsidRPr="00127EC9" w:rsidRDefault="0008679B" w:rsidP="0008679B">
      <w:pPr>
        <w:widowControl w:val="0"/>
        <w:autoSpaceDE w:val="0"/>
        <w:autoSpaceDN w:val="0"/>
        <w:adjustRightInd w:val="0"/>
        <w:spacing w:before="100" w:beforeAutospacing="1" w:after="100" w:afterAutospacing="1"/>
        <w:jc w:val="both"/>
        <w:rPr>
          <w:bCs/>
          <w:sz w:val="28"/>
          <w:szCs w:val="28"/>
          <w:lang w:val="es-US"/>
        </w:rPr>
      </w:pPr>
      <w:r w:rsidRPr="00127EC9">
        <w:rPr>
          <w:bCs/>
          <w:sz w:val="28"/>
          <w:szCs w:val="28"/>
          <w:lang w:val="es-US"/>
        </w:rPr>
        <w:t xml:space="preserve">Este año, hay dos formas de completar </w:t>
      </w:r>
      <w:r w:rsidR="00537817">
        <w:rPr>
          <w:bCs/>
          <w:sz w:val="28"/>
          <w:szCs w:val="28"/>
          <w:lang w:val="es-US"/>
        </w:rPr>
        <w:t>s</w:t>
      </w:r>
      <w:r w:rsidRPr="00127EC9">
        <w:rPr>
          <w:bCs/>
          <w:sz w:val="28"/>
          <w:szCs w:val="28"/>
          <w:lang w:val="es-US"/>
        </w:rPr>
        <w:t xml:space="preserve">us intenciones de </w:t>
      </w:r>
      <w:r w:rsidR="0004648E" w:rsidRPr="00127EC9">
        <w:rPr>
          <w:bCs/>
          <w:sz w:val="28"/>
          <w:szCs w:val="28"/>
          <w:lang w:val="es-US"/>
        </w:rPr>
        <w:t>donativo</w:t>
      </w:r>
      <w:r w:rsidRPr="00127EC9">
        <w:rPr>
          <w:bCs/>
          <w:sz w:val="28"/>
          <w:szCs w:val="28"/>
          <w:lang w:val="es-US"/>
        </w:rPr>
        <w:t>. El primero está en línea.</w:t>
      </w:r>
    </w:p>
    <w:p w14:paraId="1CB22589" w14:textId="78444487" w:rsidR="0004648E" w:rsidRPr="00127EC9" w:rsidRDefault="0004648E" w:rsidP="0097086D">
      <w:pPr>
        <w:widowControl w:val="0"/>
        <w:kinsoku w:val="0"/>
        <w:spacing w:before="100" w:beforeAutospacing="1" w:after="100" w:afterAutospacing="1"/>
        <w:jc w:val="both"/>
        <w:rPr>
          <w:bCs/>
          <w:sz w:val="28"/>
          <w:szCs w:val="28"/>
          <w:lang w:val="es-US"/>
        </w:rPr>
      </w:pPr>
      <w:r w:rsidRPr="00127EC9">
        <w:rPr>
          <w:bCs/>
          <w:sz w:val="28"/>
          <w:szCs w:val="28"/>
          <w:lang w:val="es-US"/>
        </w:rPr>
        <w:t xml:space="preserve">En </w:t>
      </w:r>
      <w:r w:rsidR="00537817" w:rsidRPr="00127EC9">
        <w:rPr>
          <w:bCs/>
          <w:sz w:val="28"/>
          <w:szCs w:val="28"/>
          <w:lang w:val="es-US"/>
        </w:rPr>
        <w:t>las bancas</w:t>
      </w:r>
      <w:r w:rsidRPr="00127EC9">
        <w:rPr>
          <w:bCs/>
          <w:sz w:val="28"/>
          <w:szCs w:val="28"/>
          <w:lang w:val="es-US"/>
        </w:rPr>
        <w:t xml:space="preserve"> hay unos códigos QR que le da acceso al sitio web de la Campaña</w:t>
      </w:r>
      <w:r w:rsidR="00537817">
        <w:rPr>
          <w:bCs/>
          <w:sz w:val="28"/>
          <w:szCs w:val="28"/>
          <w:lang w:val="es-US"/>
        </w:rPr>
        <w:t>.</w:t>
      </w:r>
      <w:r w:rsidRPr="00127EC9">
        <w:rPr>
          <w:bCs/>
          <w:sz w:val="28"/>
          <w:szCs w:val="28"/>
          <w:lang w:val="es-US"/>
        </w:rPr>
        <w:t xml:space="preserve"> Todo lo que necesita hacer es abrir la </w:t>
      </w:r>
      <w:r w:rsidR="00537817">
        <w:rPr>
          <w:bCs/>
          <w:sz w:val="28"/>
          <w:szCs w:val="28"/>
          <w:lang w:val="es-US"/>
        </w:rPr>
        <w:t xml:space="preserve">aplicación de la </w:t>
      </w:r>
      <w:r w:rsidRPr="00127EC9">
        <w:rPr>
          <w:bCs/>
          <w:sz w:val="28"/>
          <w:szCs w:val="28"/>
          <w:lang w:val="es-US"/>
        </w:rPr>
        <w:t xml:space="preserve">cámara de su teléfono, colocarla sobre el código QR </w:t>
      </w:r>
      <w:r w:rsidR="00537817">
        <w:rPr>
          <w:bCs/>
          <w:sz w:val="28"/>
          <w:szCs w:val="28"/>
          <w:lang w:val="es-US"/>
        </w:rPr>
        <w:t>como si fuera a tomar una foto. No hay necesidad de tomar una foto porque inmediatamente va a</w:t>
      </w:r>
      <w:r w:rsidRPr="00127EC9">
        <w:rPr>
          <w:bCs/>
          <w:sz w:val="28"/>
          <w:szCs w:val="28"/>
          <w:lang w:val="es-US"/>
        </w:rPr>
        <w:t xml:space="preserve"> ver una notificación en su teléfono. Toque ese </w:t>
      </w:r>
      <w:r w:rsidR="002B67AA" w:rsidRPr="00127EC9">
        <w:rPr>
          <w:bCs/>
          <w:sz w:val="28"/>
          <w:szCs w:val="28"/>
          <w:lang w:val="es-US"/>
        </w:rPr>
        <w:t>enlace</w:t>
      </w:r>
      <w:r w:rsidR="002B67AA">
        <w:rPr>
          <w:bCs/>
          <w:sz w:val="28"/>
          <w:szCs w:val="28"/>
          <w:lang w:val="es-US"/>
        </w:rPr>
        <w:t>/</w:t>
      </w:r>
      <w:proofErr w:type="gramStart"/>
      <w:r w:rsidR="002B67AA">
        <w:rPr>
          <w:bCs/>
          <w:sz w:val="28"/>
          <w:szCs w:val="28"/>
          <w:lang w:val="es-US"/>
        </w:rPr>
        <w:t>link</w:t>
      </w:r>
      <w:proofErr w:type="gramEnd"/>
      <w:r w:rsidR="002B67AA">
        <w:rPr>
          <w:bCs/>
          <w:sz w:val="28"/>
          <w:szCs w:val="28"/>
          <w:lang w:val="es-US"/>
        </w:rPr>
        <w:t xml:space="preserve"> </w:t>
      </w:r>
      <w:r w:rsidRPr="00127EC9">
        <w:rPr>
          <w:bCs/>
          <w:sz w:val="28"/>
          <w:szCs w:val="28"/>
          <w:lang w:val="es-US"/>
        </w:rPr>
        <w:t>y verá el sitio web de la Campaña. Una vez allí, haga clic en "Donar ahora"(</w:t>
      </w:r>
      <w:proofErr w:type="spellStart"/>
      <w:r w:rsidRPr="00127EC9">
        <w:rPr>
          <w:bCs/>
          <w:sz w:val="28"/>
          <w:szCs w:val="28"/>
          <w:lang w:val="es-US"/>
        </w:rPr>
        <w:t>Donate</w:t>
      </w:r>
      <w:proofErr w:type="spellEnd"/>
      <w:r w:rsidRPr="00127EC9">
        <w:rPr>
          <w:bCs/>
          <w:sz w:val="28"/>
          <w:szCs w:val="28"/>
          <w:lang w:val="es-US"/>
        </w:rPr>
        <w:t xml:space="preserve"> </w:t>
      </w:r>
      <w:proofErr w:type="spellStart"/>
      <w:r w:rsidRPr="00127EC9">
        <w:rPr>
          <w:bCs/>
          <w:sz w:val="28"/>
          <w:szCs w:val="28"/>
          <w:lang w:val="es-US"/>
        </w:rPr>
        <w:t>Now</w:t>
      </w:r>
      <w:proofErr w:type="spellEnd"/>
      <w:r w:rsidRPr="00127EC9">
        <w:rPr>
          <w:bCs/>
          <w:sz w:val="28"/>
          <w:szCs w:val="28"/>
          <w:lang w:val="es-US"/>
        </w:rPr>
        <w:t>), el botón rojo que está justo en la parte superi</w:t>
      </w:r>
      <w:r w:rsidRPr="00537817">
        <w:rPr>
          <w:bCs/>
          <w:sz w:val="28"/>
          <w:szCs w:val="28"/>
          <w:lang w:val="es-US"/>
        </w:rPr>
        <w:t>or.</w:t>
      </w:r>
      <w:r w:rsidR="00537817" w:rsidRPr="00537817">
        <w:rPr>
          <w:bCs/>
          <w:sz w:val="28"/>
          <w:szCs w:val="28"/>
          <w:lang w:val="es-US"/>
        </w:rPr>
        <w:t xml:space="preserve"> Se abrirá una nueva página. En la parte izquierda de la pantalla </w:t>
      </w:r>
      <w:r w:rsidR="001A7189">
        <w:rPr>
          <w:bCs/>
          <w:sz w:val="28"/>
          <w:szCs w:val="28"/>
          <w:lang w:val="es-US"/>
        </w:rPr>
        <w:t xml:space="preserve">encontrara </w:t>
      </w:r>
      <w:r w:rsidR="00537817" w:rsidRPr="00537817">
        <w:rPr>
          <w:bCs/>
          <w:sz w:val="28"/>
          <w:szCs w:val="28"/>
          <w:lang w:val="es-US"/>
        </w:rPr>
        <w:t xml:space="preserve">una pestaña/recuadro que le permite cambiar el idioma de la página a español. </w:t>
      </w:r>
      <w:r w:rsidR="00537817" w:rsidRPr="00537817">
        <w:rPr>
          <w:bCs/>
          <w:sz w:val="28"/>
          <w:szCs w:val="28"/>
          <w:u w:val="single"/>
          <w:lang w:val="es-US"/>
        </w:rPr>
        <w:t xml:space="preserve"> </w:t>
      </w:r>
    </w:p>
    <w:p w14:paraId="36A9798C" w14:textId="75BCD886" w:rsidR="008E288D" w:rsidRPr="00127EC9" w:rsidRDefault="008E288D" w:rsidP="008E288D">
      <w:pPr>
        <w:widowControl w:val="0"/>
        <w:numPr>
          <w:ilvl w:val="1"/>
          <w:numId w:val="2"/>
        </w:numPr>
        <w:kinsoku w:val="0"/>
        <w:spacing w:before="100" w:beforeAutospacing="1" w:after="100" w:afterAutospacing="1"/>
        <w:jc w:val="both"/>
        <w:rPr>
          <w:bCs/>
          <w:i/>
          <w:iCs/>
          <w:sz w:val="28"/>
          <w:szCs w:val="28"/>
          <w:lang w:val="es-US"/>
        </w:rPr>
      </w:pPr>
      <w:r w:rsidRPr="00127EC9">
        <w:rPr>
          <w:bCs/>
          <w:i/>
          <w:iCs/>
          <w:sz w:val="28"/>
          <w:szCs w:val="28"/>
          <w:lang w:val="es-US"/>
        </w:rPr>
        <w:t>En preparación para esta parte de la presentación, es ideal pegar con cinta adhesiva el código QR en el respaldo de los asientos o bancas. No es necesario</w:t>
      </w:r>
      <w:r w:rsidR="00537817">
        <w:rPr>
          <w:bCs/>
          <w:i/>
          <w:iCs/>
          <w:sz w:val="28"/>
          <w:szCs w:val="28"/>
          <w:lang w:val="es-US"/>
        </w:rPr>
        <w:t xml:space="preserve"> hacerlo en</w:t>
      </w:r>
      <w:r w:rsidRPr="00127EC9">
        <w:rPr>
          <w:bCs/>
          <w:i/>
          <w:iCs/>
          <w:sz w:val="28"/>
          <w:szCs w:val="28"/>
          <w:lang w:val="es-US"/>
        </w:rPr>
        <w:t xml:space="preserve"> todos los asientos</w:t>
      </w:r>
      <w:r w:rsidR="001A7189">
        <w:rPr>
          <w:bCs/>
          <w:i/>
          <w:iCs/>
          <w:sz w:val="28"/>
          <w:szCs w:val="28"/>
          <w:lang w:val="es-US"/>
        </w:rPr>
        <w:t>.</w:t>
      </w:r>
      <w:r w:rsidR="00537817">
        <w:rPr>
          <w:bCs/>
          <w:i/>
          <w:iCs/>
          <w:sz w:val="28"/>
          <w:szCs w:val="28"/>
          <w:lang w:val="es-US"/>
        </w:rPr>
        <w:t xml:space="preserve"> </w:t>
      </w:r>
      <w:r w:rsidR="001A7189">
        <w:rPr>
          <w:bCs/>
          <w:i/>
          <w:iCs/>
          <w:sz w:val="28"/>
          <w:szCs w:val="28"/>
          <w:lang w:val="es-US"/>
        </w:rPr>
        <w:t>S</w:t>
      </w:r>
      <w:r w:rsidRPr="00127EC9">
        <w:rPr>
          <w:bCs/>
          <w:i/>
          <w:iCs/>
          <w:sz w:val="28"/>
          <w:szCs w:val="28"/>
          <w:lang w:val="es-US"/>
        </w:rPr>
        <w:t xml:space="preserve">olo </w:t>
      </w:r>
      <w:r w:rsidR="00537817">
        <w:rPr>
          <w:bCs/>
          <w:i/>
          <w:iCs/>
          <w:sz w:val="28"/>
          <w:szCs w:val="28"/>
          <w:lang w:val="es-US"/>
        </w:rPr>
        <w:t xml:space="preserve">que </w:t>
      </w:r>
      <w:r w:rsidRPr="00127EC9">
        <w:rPr>
          <w:bCs/>
          <w:i/>
          <w:iCs/>
          <w:sz w:val="28"/>
          <w:szCs w:val="28"/>
          <w:lang w:val="es-US"/>
        </w:rPr>
        <w:t>deberá asegurarse que las personas puedan verlos fácilmente desde donde están sentados.</w:t>
      </w:r>
    </w:p>
    <w:p w14:paraId="0EBCDF67" w14:textId="664E84B1" w:rsidR="008E288D" w:rsidRPr="00127EC9" w:rsidRDefault="008E288D" w:rsidP="008E288D">
      <w:pPr>
        <w:widowControl w:val="0"/>
        <w:numPr>
          <w:ilvl w:val="1"/>
          <w:numId w:val="2"/>
        </w:numPr>
        <w:kinsoku w:val="0"/>
        <w:spacing w:before="100" w:beforeAutospacing="1" w:after="100" w:afterAutospacing="1"/>
        <w:jc w:val="both"/>
        <w:rPr>
          <w:bCs/>
          <w:i/>
          <w:iCs/>
          <w:sz w:val="28"/>
          <w:szCs w:val="28"/>
          <w:lang w:val="es-US"/>
        </w:rPr>
      </w:pPr>
      <w:r w:rsidRPr="00127EC9">
        <w:rPr>
          <w:bCs/>
          <w:i/>
          <w:iCs/>
          <w:sz w:val="28"/>
          <w:szCs w:val="28"/>
          <w:lang w:val="es-US"/>
        </w:rPr>
        <w:t>En este momento, si también está realizando una Misa transmitida en vivo, el ujier digital puede colocar el sitio web en la transmisión en vivo para que la gente pueda ver la dirección web</w:t>
      </w:r>
      <w:r w:rsidR="00537817">
        <w:rPr>
          <w:bCs/>
          <w:i/>
          <w:iCs/>
          <w:sz w:val="28"/>
          <w:szCs w:val="28"/>
          <w:lang w:val="es-US"/>
        </w:rPr>
        <w:t xml:space="preserve">. </w:t>
      </w:r>
    </w:p>
    <w:p w14:paraId="67D6179A" w14:textId="38E38E6D" w:rsidR="008E288D" w:rsidRPr="00127EC9" w:rsidRDefault="008E288D" w:rsidP="0097086D">
      <w:pPr>
        <w:widowControl w:val="0"/>
        <w:kinsoku w:val="0"/>
        <w:spacing w:before="100" w:beforeAutospacing="1" w:after="100" w:afterAutospacing="1"/>
        <w:jc w:val="both"/>
        <w:rPr>
          <w:bCs/>
          <w:sz w:val="28"/>
          <w:szCs w:val="28"/>
          <w:lang w:val="es-US"/>
        </w:rPr>
      </w:pPr>
      <w:r w:rsidRPr="00127EC9">
        <w:rPr>
          <w:bCs/>
          <w:sz w:val="28"/>
          <w:szCs w:val="28"/>
          <w:lang w:val="es-US"/>
        </w:rPr>
        <w:t>Si tiene problemas con el Código QR, puede acceder a la misma página escribiendo en su navegador de Internet:</w:t>
      </w:r>
      <w:r w:rsidRPr="00127EC9">
        <w:rPr>
          <w:lang w:val="es-US"/>
        </w:rPr>
        <w:t xml:space="preserve"> </w:t>
      </w:r>
      <w:hyperlink r:id="rId6" w:history="1">
        <w:r w:rsidRPr="00127EC9">
          <w:rPr>
            <w:rStyle w:val="Hyperlink"/>
            <w:bCs/>
            <w:sz w:val="28"/>
            <w:szCs w:val="28"/>
            <w:lang w:val="es-US"/>
          </w:rPr>
          <w:t>richmondcatholicfoundation.org/appeal/</w:t>
        </w:r>
      </w:hyperlink>
    </w:p>
    <w:p w14:paraId="60DB6D1B" w14:textId="284EED34" w:rsidR="0097086D" w:rsidRPr="00127EC9" w:rsidRDefault="008E288D" w:rsidP="0097086D">
      <w:pPr>
        <w:widowControl w:val="0"/>
        <w:kinsoku w:val="0"/>
        <w:spacing w:before="100" w:beforeAutospacing="1" w:after="100" w:afterAutospacing="1"/>
        <w:jc w:val="both"/>
        <w:rPr>
          <w:bCs/>
          <w:sz w:val="28"/>
          <w:szCs w:val="28"/>
          <w:lang w:val="es-US"/>
        </w:rPr>
      </w:pPr>
      <w:r w:rsidRPr="00127EC9">
        <w:rPr>
          <w:bCs/>
          <w:sz w:val="28"/>
          <w:szCs w:val="28"/>
          <w:lang w:val="es-US"/>
        </w:rPr>
        <w:t xml:space="preserve">Podrá hacer una donación recurrente o una donación única. </w:t>
      </w:r>
      <w:r w:rsidRPr="00F51CDB">
        <w:rPr>
          <w:bCs/>
          <w:sz w:val="28"/>
          <w:szCs w:val="28"/>
        </w:rPr>
        <w:t xml:space="preserve">En </w:t>
      </w:r>
      <w:proofErr w:type="spellStart"/>
      <w:r w:rsidRPr="00F51CDB">
        <w:rPr>
          <w:bCs/>
          <w:sz w:val="28"/>
          <w:szCs w:val="28"/>
        </w:rPr>
        <w:t>el</w:t>
      </w:r>
      <w:proofErr w:type="spellEnd"/>
      <w:r w:rsidRPr="00F51CDB">
        <w:rPr>
          <w:bCs/>
          <w:sz w:val="28"/>
          <w:szCs w:val="28"/>
        </w:rPr>
        <w:t xml:space="preserve"> </w:t>
      </w:r>
      <w:proofErr w:type="spellStart"/>
      <w:r w:rsidRPr="00F51CDB">
        <w:rPr>
          <w:bCs/>
          <w:sz w:val="28"/>
          <w:szCs w:val="28"/>
        </w:rPr>
        <w:t>mismo</w:t>
      </w:r>
      <w:proofErr w:type="spellEnd"/>
      <w:r w:rsidRPr="00F51CDB">
        <w:rPr>
          <w:bCs/>
          <w:sz w:val="28"/>
          <w:szCs w:val="28"/>
        </w:rPr>
        <w:t xml:space="preserve"> sitio web: </w:t>
      </w:r>
      <w:hyperlink r:id="rId7" w:history="1">
        <w:r w:rsidR="0097086D" w:rsidRPr="00F51CDB">
          <w:rPr>
            <w:rStyle w:val="Hyperlink"/>
            <w:bCs/>
            <w:sz w:val="28"/>
            <w:szCs w:val="28"/>
          </w:rPr>
          <w:t>richmondcatholicfoundation.org/appeal/</w:t>
        </w:r>
      </w:hyperlink>
      <w:r w:rsidR="0097086D" w:rsidRPr="00F51CDB">
        <w:rPr>
          <w:bCs/>
          <w:sz w:val="28"/>
          <w:szCs w:val="28"/>
          <w:u w:val="single"/>
        </w:rPr>
        <w:t xml:space="preserve"> </w:t>
      </w:r>
      <w:r w:rsidR="00A42C51" w:rsidRPr="00F51CDB">
        <w:rPr>
          <w:bCs/>
          <w:sz w:val="28"/>
          <w:szCs w:val="28"/>
          <w:u w:val="single"/>
        </w:rPr>
        <w:t xml:space="preserve">- </w:t>
      </w:r>
      <w:proofErr w:type="spellStart"/>
      <w:r w:rsidR="00A42C51" w:rsidRPr="00537817">
        <w:rPr>
          <w:bCs/>
          <w:i/>
          <w:iCs/>
          <w:sz w:val="28"/>
          <w:szCs w:val="28"/>
        </w:rPr>
        <w:t>presione</w:t>
      </w:r>
      <w:proofErr w:type="spellEnd"/>
      <w:r w:rsidR="00A42C51" w:rsidRPr="00537817">
        <w:rPr>
          <w:bCs/>
          <w:i/>
          <w:iCs/>
          <w:sz w:val="28"/>
          <w:szCs w:val="28"/>
        </w:rPr>
        <w:t xml:space="preserve"> </w:t>
      </w:r>
      <w:r w:rsidRPr="00537817">
        <w:rPr>
          <w:bCs/>
          <w:i/>
          <w:iCs/>
          <w:sz w:val="28"/>
          <w:szCs w:val="28"/>
        </w:rPr>
        <w:t>(</w:t>
      </w:r>
      <w:r w:rsidR="00A42C51" w:rsidRPr="00537817">
        <w:rPr>
          <w:bCs/>
          <w:i/>
          <w:iCs/>
          <w:sz w:val="28"/>
          <w:szCs w:val="28"/>
        </w:rPr>
        <w:t>Donate now</w:t>
      </w:r>
      <w:r w:rsidRPr="00537817">
        <w:rPr>
          <w:bCs/>
          <w:i/>
          <w:iCs/>
          <w:sz w:val="28"/>
          <w:szCs w:val="28"/>
        </w:rPr>
        <w:t>-</w:t>
      </w:r>
      <w:proofErr w:type="spellStart"/>
      <w:r w:rsidRPr="00537817">
        <w:rPr>
          <w:bCs/>
          <w:i/>
          <w:iCs/>
          <w:sz w:val="28"/>
          <w:szCs w:val="28"/>
        </w:rPr>
        <w:t>boton</w:t>
      </w:r>
      <w:proofErr w:type="spellEnd"/>
      <w:r w:rsidRPr="00537817">
        <w:rPr>
          <w:bCs/>
          <w:i/>
          <w:iCs/>
          <w:sz w:val="28"/>
          <w:szCs w:val="28"/>
        </w:rPr>
        <w:t xml:space="preserve"> rojo)</w:t>
      </w:r>
      <w:r w:rsidR="00A42C51" w:rsidRPr="00537817">
        <w:rPr>
          <w:bCs/>
          <w:i/>
          <w:iCs/>
          <w:sz w:val="28"/>
          <w:szCs w:val="28"/>
        </w:rPr>
        <w:t xml:space="preserve">. </w:t>
      </w:r>
      <w:bookmarkStart w:id="0" w:name="_Hlk158105195"/>
      <w:r w:rsidR="00A42C51" w:rsidRPr="00537817">
        <w:rPr>
          <w:bCs/>
          <w:i/>
          <w:iCs/>
          <w:sz w:val="28"/>
          <w:szCs w:val="28"/>
          <w:lang w:val="es-US"/>
        </w:rPr>
        <w:t>Se abrirá una nueva página. En la parte izquierda de la pantalla hay una pestaña</w:t>
      </w:r>
      <w:r w:rsidRPr="00537817">
        <w:rPr>
          <w:bCs/>
          <w:i/>
          <w:iCs/>
          <w:sz w:val="28"/>
          <w:szCs w:val="28"/>
          <w:lang w:val="es-US"/>
        </w:rPr>
        <w:t>/recuadro</w:t>
      </w:r>
      <w:r w:rsidR="00A42C51" w:rsidRPr="00537817">
        <w:rPr>
          <w:bCs/>
          <w:i/>
          <w:iCs/>
          <w:sz w:val="28"/>
          <w:szCs w:val="28"/>
          <w:lang w:val="es-US"/>
        </w:rPr>
        <w:t xml:space="preserve"> que le permite cambiar el idioma de la página a español.</w:t>
      </w:r>
      <w:r w:rsidR="00A42C51" w:rsidRPr="00127EC9">
        <w:rPr>
          <w:bCs/>
          <w:sz w:val="28"/>
          <w:szCs w:val="28"/>
          <w:lang w:val="es-US"/>
        </w:rPr>
        <w:t xml:space="preserve"> </w:t>
      </w:r>
      <w:r w:rsidR="00A42C51" w:rsidRPr="00127EC9">
        <w:rPr>
          <w:bCs/>
          <w:sz w:val="28"/>
          <w:szCs w:val="28"/>
          <w:u w:val="single"/>
          <w:lang w:val="es-US"/>
        </w:rPr>
        <w:t xml:space="preserve"> </w:t>
      </w:r>
      <w:bookmarkEnd w:id="0"/>
    </w:p>
    <w:p w14:paraId="5D858136" w14:textId="420D6A45" w:rsidR="008E288D" w:rsidRPr="00127EC9" w:rsidRDefault="008E288D" w:rsidP="000D60AC">
      <w:pPr>
        <w:widowControl w:val="0"/>
        <w:kinsoku w:val="0"/>
        <w:spacing w:before="100" w:beforeAutospacing="1" w:after="100" w:afterAutospacing="1"/>
        <w:jc w:val="both"/>
        <w:rPr>
          <w:bCs/>
          <w:sz w:val="28"/>
          <w:szCs w:val="28"/>
          <w:lang w:val="es-US"/>
        </w:rPr>
      </w:pPr>
      <w:r w:rsidRPr="00127EC9">
        <w:rPr>
          <w:bCs/>
          <w:sz w:val="28"/>
          <w:szCs w:val="28"/>
          <w:lang w:val="es-US"/>
        </w:rPr>
        <w:t>Si prefiere contribuir a través de una tarjeta de compromiso impresa, ésta se encuentra adjunta a los folletos que encontrará en las bancas (</w:t>
      </w:r>
      <w:r w:rsidRPr="00127EC9">
        <w:rPr>
          <w:bCs/>
          <w:i/>
          <w:iCs/>
          <w:sz w:val="28"/>
          <w:szCs w:val="28"/>
          <w:lang w:val="es-US"/>
        </w:rPr>
        <w:t>estas se encuentran en los sobres de la Campaña 2024</w:t>
      </w:r>
      <w:r w:rsidRPr="00127EC9">
        <w:rPr>
          <w:bCs/>
          <w:sz w:val="28"/>
          <w:szCs w:val="28"/>
          <w:lang w:val="es-US"/>
        </w:rPr>
        <w:t>).</w:t>
      </w:r>
    </w:p>
    <w:p w14:paraId="5EA1A202" w14:textId="6D456C0A" w:rsidR="008E288D" w:rsidRPr="00127EC9" w:rsidRDefault="008E288D" w:rsidP="000D60AC">
      <w:pPr>
        <w:widowControl w:val="0"/>
        <w:kinsoku w:val="0"/>
        <w:spacing w:before="100" w:beforeAutospacing="1" w:after="100" w:afterAutospacing="1"/>
        <w:jc w:val="both"/>
        <w:rPr>
          <w:bCs/>
          <w:sz w:val="28"/>
          <w:szCs w:val="28"/>
          <w:lang w:val="es-US"/>
        </w:rPr>
      </w:pPr>
      <w:r w:rsidRPr="00127EC9">
        <w:rPr>
          <w:bCs/>
          <w:sz w:val="28"/>
          <w:szCs w:val="28"/>
          <w:lang w:val="es-US"/>
        </w:rPr>
        <w:t>Antes de darles a todos la oportunidad de apoyar la Campaña de</w:t>
      </w:r>
      <w:r w:rsidR="00537817">
        <w:rPr>
          <w:bCs/>
          <w:sz w:val="28"/>
          <w:szCs w:val="28"/>
          <w:lang w:val="es-US"/>
        </w:rPr>
        <w:t>l</w:t>
      </w:r>
      <w:r w:rsidRPr="00127EC9">
        <w:rPr>
          <w:bCs/>
          <w:sz w:val="28"/>
          <w:szCs w:val="28"/>
          <w:lang w:val="es-US"/>
        </w:rPr>
        <w:t xml:space="preserve"> 2024, quiero hacer una mención especial a la contribución mediante una donación recurrente. En los últimos años, hemos descubierto que este tipo de donaciones es realmente la mejor opción para contribuir a la Campaña.</w:t>
      </w:r>
    </w:p>
    <w:p w14:paraId="05B48D1E" w14:textId="6A5DC52D" w:rsidR="008E288D" w:rsidRPr="00127EC9" w:rsidRDefault="008E288D" w:rsidP="000D60AC">
      <w:pPr>
        <w:widowControl w:val="0"/>
        <w:kinsoku w:val="0"/>
        <w:spacing w:before="100" w:beforeAutospacing="1" w:after="100" w:afterAutospacing="1"/>
        <w:jc w:val="both"/>
        <w:rPr>
          <w:bCs/>
          <w:sz w:val="28"/>
          <w:szCs w:val="28"/>
          <w:lang w:val="es-US"/>
        </w:rPr>
      </w:pPr>
      <w:r w:rsidRPr="00127EC9">
        <w:rPr>
          <w:bCs/>
          <w:sz w:val="28"/>
          <w:szCs w:val="28"/>
          <w:lang w:val="es-US"/>
        </w:rPr>
        <w:t xml:space="preserve">Si no está familiarizado con las donaciones recurrentes, básicamente significa que </w:t>
      </w:r>
      <w:r w:rsidRPr="00127EC9">
        <w:rPr>
          <w:bCs/>
          <w:sz w:val="28"/>
          <w:szCs w:val="28"/>
          <w:lang w:val="es-US"/>
        </w:rPr>
        <w:lastRenderedPageBreak/>
        <w:t>puede configurar convenientemente una donación mensual automática para la Campaña y continuará hasta que usted decida dejar de hacerlo.</w:t>
      </w:r>
    </w:p>
    <w:p w14:paraId="6C987FAB" w14:textId="78E6FDE3" w:rsidR="008E288D" w:rsidRPr="00127EC9" w:rsidRDefault="008E288D" w:rsidP="000D60AC">
      <w:pPr>
        <w:widowControl w:val="0"/>
        <w:kinsoku w:val="0"/>
        <w:spacing w:before="100" w:beforeAutospacing="1" w:after="100" w:afterAutospacing="1"/>
        <w:jc w:val="both"/>
        <w:rPr>
          <w:bCs/>
          <w:sz w:val="28"/>
          <w:szCs w:val="28"/>
          <w:lang w:val="es-US"/>
        </w:rPr>
      </w:pPr>
      <w:r w:rsidRPr="00127EC9">
        <w:rPr>
          <w:bCs/>
          <w:sz w:val="28"/>
          <w:szCs w:val="28"/>
          <w:lang w:val="es-US"/>
        </w:rPr>
        <w:t>En los últimos años, hemos visto aumentos significativos en el número de donantes que aprovechan esta oportunidad, lo que ha llevado a una mayor generosidad para la Campa</w:t>
      </w:r>
      <w:bookmarkStart w:id="1" w:name="_Hlk158105587"/>
      <w:r w:rsidRPr="00127EC9">
        <w:rPr>
          <w:bCs/>
          <w:sz w:val="28"/>
          <w:szCs w:val="28"/>
          <w:lang w:val="es-US"/>
        </w:rPr>
        <w:t>ñ</w:t>
      </w:r>
      <w:bookmarkEnd w:id="1"/>
      <w:r w:rsidRPr="00127EC9">
        <w:rPr>
          <w:bCs/>
          <w:sz w:val="28"/>
          <w:szCs w:val="28"/>
          <w:lang w:val="es-US"/>
        </w:rPr>
        <w:t>a (</w:t>
      </w:r>
      <w:r w:rsidRPr="00127EC9">
        <w:rPr>
          <w:bCs/>
          <w:i/>
          <w:iCs/>
          <w:sz w:val="28"/>
          <w:szCs w:val="28"/>
          <w:lang w:val="es-US"/>
        </w:rPr>
        <w:t>lo que significa que las parroquias están recibiendo más dinero p</w:t>
      </w:r>
      <w:r w:rsidR="005810A6">
        <w:rPr>
          <w:bCs/>
          <w:i/>
          <w:iCs/>
          <w:sz w:val="28"/>
          <w:szCs w:val="28"/>
          <w:lang w:val="es-US"/>
        </w:rPr>
        <w:t>ara</w:t>
      </w:r>
      <w:r w:rsidRPr="00127EC9">
        <w:rPr>
          <w:bCs/>
          <w:i/>
          <w:iCs/>
          <w:sz w:val="28"/>
          <w:szCs w:val="28"/>
          <w:lang w:val="es-US"/>
        </w:rPr>
        <w:t xml:space="preserve"> sus prioridades locales</w:t>
      </w:r>
      <w:r w:rsidRPr="00127EC9">
        <w:rPr>
          <w:bCs/>
          <w:sz w:val="28"/>
          <w:szCs w:val="28"/>
          <w:lang w:val="es-US"/>
        </w:rPr>
        <w:t>). Espero que considere esto como una opción viable para su donación.</w:t>
      </w:r>
      <w:r w:rsidR="00127EC9">
        <w:rPr>
          <w:bCs/>
          <w:sz w:val="28"/>
          <w:szCs w:val="28"/>
          <w:lang w:val="es-US"/>
        </w:rPr>
        <w:t xml:space="preserve"> </w:t>
      </w:r>
    </w:p>
    <w:p w14:paraId="3108212D" w14:textId="41EA354A" w:rsidR="008E288D" w:rsidRPr="003C5964" w:rsidRDefault="008E288D" w:rsidP="0097086D">
      <w:pPr>
        <w:widowControl w:val="0"/>
        <w:kinsoku w:val="0"/>
        <w:spacing w:before="100" w:beforeAutospacing="1" w:after="100" w:afterAutospacing="1"/>
        <w:jc w:val="both"/>
        <w:rPr>
          <w:bCs/>
          <w:sz w:val="28"/>
          <w:szCs w:val="28"/>
          <w:lang w:val="es-US"/>
        </w:rPr>
      </w:pPr>
      <w:r w:rsidRPr="00127EC9">
        <w:rPr>
          <w:bCs/>
          <w:sz w:val="28"/>
          <w:szCs w:val="28"/>
          <w:lang w:val="es-US"/>
        </w:rPr>
        <w:t>Ya sea que esté contribuyendo en línea o con una tarjeta de compromiso impresa, ahora me gustaría que hagamos una pausa de unos cinco minutos</w:t>
      </w:r>
      <w:r w:rsidR="003C5964">
        <w:rPr>
          <w:bCs/>
          <w:sz w:val="28"/>
          <w:szCs w:val="28"/>
          <w:lang w:val="es-US"/>
        </w:rPr>
        <w:t xml:space="preserve"> (</w:t>
      </w:r>
      <w:r w:rsidR="003C5964" w:rsidRPr="003C5964">
        <w:rPr>
          <w:bCs/>
          <w:i/>
          <w:iCs/>
          <w:sz w:val="28"/>
          <w:szCs w:val="28"/>
          <w:lang w:val="es-US"/>
        </w:rPr>
        <w:t>o el tiempo que considere prudente</w:t>
      </w:r>
      <w:r w:rsidR="003C5964">
        <w:rPr>
          <w:bCs/>
          <w:sz w:val="28"/>
          <w:szCs w:val="28"/>
          <w:lang w:val="es-US"/>
        </w:rPr>
        <w:t>),</w:t>
      </w:r>
      <w:r w:rsidRPr="00127EC9">
        <w:rPr>
          <w:bCs/>
          <w:sz w:val="28"/>
          <w:szCs w:val="28"/>
          <w:lang w:val="es-US"/>
        </w:rPr>
        <w:t xml:space="preserve"> para que todos tengan la oportunidad de completar sus </w:t>
      </w:r>
      <w:r w:rsidRPr="003C5964">
        <w:rPr>
          <w:bCs/>
          <w:sz w:val="28"/>
          <w:szCs w:val="28"/>
          <w:lang w:val="es-US"/>
        </w:rPr>
        <w:t>intenciones de donación o compromiso.</w:t>
      </w:r>
    </w:p>
    <w:p w14:paraId="7E68799B" w14:textId="472AD5F5" w:rsidR="00A44AC7" w:rsidRPr="003C5964" w:rsidRDefault="00127EC9" w:rsidP="0097086D">
      <w:pPr>
        <w:widowControl w:val="0"/>
        <w:kinsoku w:val="0"/>
        <w:spacing w:before="100" w:beforeAutospacing="1" w:after="100" w:afterAutospacing="1"/>
        <w:jc w:val="both"/>
        <w:rPr>
          <w:bCs/>
          <w:sz w:val="28"/>
          <w:szCs w:val="28"/>
          <w:lang w:val="es-US"/>
        </w:rPr>
      </w:pPr>
      <w:r w:rsidRPr="003C5964">
        <w:rPr>
          <w:bCs/>
          <w:sz w:val="28"/>
          <w:szCs w:val="28"/>
          <w:lang w:val="es-US"/>
        </w:rPr>
        <w:t>Si usted ya ha hecho una donación, muchísimas gracias. Durante estos minutos, tal vez puedan ofrecer oraciones por el éxito de la Campaña</w:t>
      </w:r>
      <w:r w:rsidR="003C5964" w:rsidRPr="003C5964">
        <w:rPr>
          <w:bCs/>
          <w:sz w:val="28"/>
          <w:szCs w:val="28"/>
          <w:lang w:val="es-US"/>
        </w:rPr>
        <w:t xml:space="preserve"> y para que como comunidad durante este año compartamos el amor de Cristo más fervorosamente con los demás. </w:t>
      </w:r>
    </w:p>
    <w:p w14:paraId="430BD4D5" w14:textId="7D3DCE4B" w:rsidR="0097086D" w:rsidRPr="00127EC9" w:rsidRDefault="0097086D" w:rsidP="0097086D">
      <w:pPr>
        <w:widowControl w:val="0"/>
        <w:kinsoku w:val="0"/>
        <w:spacing w:before="100" w:beforeAutospacing="1" w:after="100" w:afterAutospacing="1"/>
        <w:jc w:val="both"/>
        <w:rPr>
          <w:bCs/>
          <w:sz w:val="28"/>
          <w:szCs w:val="28"/>
          <w:u w:val="single"/>
          <w:lang w:val="es-US"/>
        </w:rPr>
      </w:pPr>
      <w:r w:rsidRPr="00127EC9">
        <w:rPr>
          <w:b/>
          <w:bCs/>
          <w:i/>
          <w:iCs/>
          <w:sz w:val="28"/>
          <w:szCs w:val="28"/>
          <w:u w:val="single"/>
          <w:lang w:val="es-US"/>
        </w:rPr>
        <w:t>PA</w:t>
      </w:r>
      <w:r w:rsidR="00127EC9" w:rsidRPr="00127EC9">
        <w:rPr>
          <w:b/>
          <w:bCs/>
          <w:i/>
          <w:iCs/>
          <w:sz w:val="28"/>
          <w:szCs w:val="28"/>
          <w:u w:val="single"/>
          <w:lang w:val="es-US"/>
        </w:rPr>
        <w:t>USA DE 5 MINUTOS</w:t>
      </w:r>
    </w:p>
    <w:p w14:paraId="638984DC" w14:textId="11852E09" w:rsidR="00127EC9" w:rsidRPr="00127EC9" w:rsidRDefault="00127EC9" w:rsidP="0097086D">
      <w:pPr>
        <w:widowControl w:val="0"/>
        <w:numPr>
          <w:ilvl w:val="1"/>
          <w:numId w:val="2"/>
        </w:numPr>
        <w:kinsoku w:val="0"/>
        <w:spacing w:before="100" w:beforeAutospacing="1" w:after="100" w:afterAutospacing="1"/>
        <w:jc w:val="both"/>
        <w:rPr>
          <w:bCs/>
          <w:i/>
          <w:iCs/>
          <w:sz w:val="28"/>
          <w:szCs w:val="28"/>
          <w:lang w:val="es-US"/>
        </w:rPr>
      </w:pPr>
      <w:r w:rsidRPr="00127EC9">
        <w:rPr>
          <w:bCs/>
          <w:i/>
          <w:iCs/>
          <w:sz w:val="28"/>
          <w:szCs w:val="28"/>
          <w:lang w:val="es-US"/>
        </w:rPr>
        <w:t>Para ayudar a pasar el tiempo en esta sección, considere tener música suave mientras las personas completan sus donaciones en línea o llenan las tarjetas de compromiso.</w:t>
      </w:r>
    </w:p>
    <w:p w14:paraId="556888EA" w14:textId="66D0D9A6" w:rsidR="0097086D" w:rsidRPr="00127EC9" w:rsidRDefault="00127EC9" w:rsidP="0097086D">
      <w:pPr>
        <w:widowControl w:val="0"/>
        <w:kinsoku w:val="0"/>
        <w:spacing w:before="100" w:beforeAutospacing="1" w:after="100" w:afterAutospacing="1"/>
        <w:jc w:val="both"/>
        <w:rPr>
          <w:bCs/>
          <w:sz w:val="28"/>
          <w:szCs w:val="28"/>
          <w:lang w:val="es-US"/>
        </w:rPr>
      </w:pPr>
      <w:r w:rsidRPr="00127EC9">
        <w:rPr>
          <w:bCs/>
          <w:i/>
          <w:iCs/>
          <w:sz w:val="28"/>
          <w:szCs w:val="28"/>
          <w:lang w:val="es-US"/>
        </w:rPr>
        <w:t>Después de 5 minutos</w:t>
      </w:r>
      <w:r w:rsidR="0097086D" w:rsidRPr="00127EC9">
        <w:rPr>
          <w:bCs/>
          <w:i/>
          <w:iCs/>
          <w:sz w:val="28"/>
          <w:szCs w:val="28"/>
          <w:lang w:val="es-US"/>
        </w:rPr>
        <w:t>:</w:t>
      </w:r>
      <w:r w:rsidR="0097086D" w:rsidRPr="00127EC9">
        <w:rPr>
          <w:bCs/>
          <w:sz w:val="28"/>
          <w:szCs w:val="28"/>
          <w:lang w:val="es-US"/>
        </w:rPr>
        <w:t xml:space="preserve"> </w:t>
      </w:r>
    </w:p>
    <w:p w14:paraId="21AE4FB8" w14:textId="77777777" w:rsidR="00127EC9" w:rsidRPr="00127EC9" w:rsidRDefault="00127EC9" w:rsidP="00127EC9">
      <w:pPr>
        <w:widowControl w:val="0"/>
        <w:kinsoku w:val="0"/>
        <w:spacing w:before="100" w:beforeAutospacing="1" w:after="100" w:afterAutospacing="1"/>
        <w:jc w:val="both"/>
        <w:rPr>
          <w:bCs/>
          <w:sz w:val="28"/>
          <w:szCs w:val="28"/>
          <w:lang w:val="es-US"/>
        </w:rPr>
      </w:pPr>
      <w:r w:rsidRPr="00127EC9">
        <w:rPr>
          <w:bCs/>
          <w:sz w:val="28"/>
          <w:szCs w:val="28"/>
          <w:lang w:val="es-US"/>
        </w:rPr>
        <w:t>En este momento, si llenó una tarjeta, colóquela en el sobre y ciérrelo. Los ujieres ahora vendrán a recogerlos.</w:t>
      </w:r>
    </w:p>
    <w:p w14:paraId="2D284AF4" w14:textId="6AEC2279" w:rsidR="00127EC9" w:rsidRPr="00127EC9" w:rsidRDefault="00127EC9" w:rsidP="00127EC9">
      <w:pPr>
        <w:widowControl w:val="0"/>
        <w:kinsoku w:val="0"/>
        <w:spacing w:before="100" w:beforeAutospacing="1" w:after="100" w:afterAutospacing="1"/>
        <w:jc w:val="both"/>
        <w:rPr>
          <w:bCs/>
          <w:sz w:val="28"/>
          <w:szCs w:val="28"/>
          <w:highlight w:val="green"/>
          <w:lang w:val="es-US"/>
        </w:rPr>
      </w:pPr>
      <w:r w:rsidRPr="00127EC9">
        <w:rPr>
          <w:bCs/>
          <w:sz w:val="28"/>
          <w:szCs w:val="28"/>
          <w:lang w:val="es-US"/>
        </w:rPr>
        <w:t xml:space="preserve">En nombre del obispo Knestout, </w:t>
      </w:r>
      <w:r w:rsidR="003C5964">
        <w:rPr>
          <w:bCs/>
          <w:sz w:val="28"/>
          <w:szCs w:val="28"/>
          <w:lang w:val="es-US"/>
        </w:rPr>
        <w:t xml:space="preserve">del </w:t>
      </w:r>
      <w:r w:rsidRPr="00127EC9">
        <w:rPr>
          <w:bCs/>
          <w:sz w:val="28"/>
          <w:szCs w:val="28"/>
          <w:lang w:val="es-US"/>
        </w:rPr>
        <w:t>nuestro liderazgo parroquial</w:t>
      </w:r>
      <w:r w:rsidR="003C5964">
        <w:rPr>
          <w:bCs/>
          <w:sz w:val="28"/>
          <w:szCs w:val="28"/>
          <w:lang w:val="es-US"/>
        </w:rPr>
        <w:t xml:space="preserve"> y mío</w:t>
      </w:r>
      <w:r w:rsidRPr="00127EC9">
        <w:rPr>
          <w:bCs/>
          <w:sz w:val="28"/>
          <w:szCs w:val="28"/>
          <w:lang w:val="es-US"/>
        </w:rPr>
        <w:t>, gracias por apoyar la Campaña Diocesana Anual de este año 2024</w:t>
      </w:r>
      <w:r w:rsidR="002B67AA">
        <w:rPr>
          <w:bCs/>
          <w:sz w:val="28"/>
          <w:szCs w:val="28"/>
          <w:lang w:val="es-US"/>
        </w:rPr>
        <w:t xml:space="preserve"> </w:t>
      </w:r>
      <w:proofErr w:type="gramStart"/>
      <w:r w:rsidR="002B67AA">
        <w:rPr>
          <w:bCs/>
          <w:sz w:val="28"/>
          <w:szCs w:val="28"/>
          <w:lang w:val="es-US"/>
        </w:rPr>
        <w:t xml:space="preserve">y </w:t>
      </w:r>
      <w:r w:rsidR="008724C0">
        <w:rPr>
          <w:bCs/>
          <w:sz w:val="28"/>
          <w:szCs w:val="28"/>
          <w:lang w:val="es-US"/>
        </w:rPr>
        <w:t xml:space="preserve"> por</w:t>
      </w:r>
      <w:proofErr w:type="gramEnd"/>
      <w:r w:rsidR="008724C0">
        <w:rPr>
          <w:bCs/>
          <w:sz w:val="28"/>
          <w:szCs w:val="28"/>
          <w:lang w:val="es-US"/>
        </w:rPr>
        <w:t xml:space="preserve"> compartir el amor de Dios con los demás. </w:t>
      </w:r>
      <w:r w:rsidRPr="00127EC9">
        <w:rPr>
          <w:bCs/>
          <w:sz w:val="28"/>
          <w:szCs w:val="28"/>
          <w:lang w:val="es-US"/>
        </w:rPr>
        <w:t>Esperamos poder informarle pront</w:t>
      </w:r>
      <w:r w:rsidR="003C5964">
        <w:rPr>
          <w:bCs/>
          <w:sz w:val="28"/>
          <w:szCs w:val="28"/>
          <w:lang w:val="es-US"/>
        </w:rPr>
        <w:t>amente</w:t>
      </w:r>
      <w:r w:rsidRPr="00127EC9">
        <w:rPr>
          <w:bCs/>
          <w:sz w:val="28"/>
          <w:szCs w:val="28"/>
          <w:lang w:val="es-US"/>
        </w:rPr>
        <w:t xml:space="preserve"> sobre el </w:t>
      </w:r>
      <w:r w:rsidR="003C5964" w:rsidRPr="00127EC9">
        <w:rPr>
          <w:bCs/>
          <w:sz w:val="28"/>
          <w:szCs w:val="28"/>
          <w:lang w:val="es-US"/>
        </w:rPr>
        <w:t>progreso</w:t>
      </w:r>
      <w:r w:rsidR="003C5964">
        <w:rPr>
          <w:bCs/>
          <w:sz w:val="28"/>
          <w:szCs w:val="28"/>
          <w:lang w:val="es-US"/>
        </w:rPr>
        <w:t xml:space="preserve"> de la </w:t>
      </w:r>
      <w:r w:rsidR="003C5964" w:rsidRPr="003C5964">
        <w:rPr>
          <w:bCs/>
          <w:sz w:val="28"/>
          <w:szCs w:val="28"/>
          <w:lang w:val="es-US"/>
        </w:rPr>
        <w:t>Campaña</w:t>
      </w:r>
      <w:r w:rsidR="003C5964">
        <w:rPr>
          <w:bCs/>
          <w:sz w:val="28"/>
          <w:szCs w:val="28"/>
          <w:lang w:val="es-US"/>
        </w:rPr>
        <w:t>.</w:t>
      </w:r>
      <w:r w:rsidRPr="00127EC9">
        <w:rPr>
          <w:bCs/>
          <w:sz w:val="28"/>
          <w:szCs w:val="28"/>
          <w:lang w:val="es-US"/>
        </w:rPr>
        <w:t xml:space="preserve"> Dios los bendiga.</w:t>
      </w:r>
    </w:p>
    <w:p w14:paraId="6E4444BC" w14:textId="77777777" w:rsidR="0097086D" w:rsidRPr="00127EC9" w:rsidRDefault="0097086D" w:rsidP="000D60AC">
      <w:pPr>
        <w:widowControl w:val="0"/>
        <w:kinsoku w:val="0"/>
        <w:spacing w:before="100" w:beforeAutospacing="1" w:after="100" w:afterAutospacing="1"/>
        <w:jc w:val="both"/>
        <w:rPr>
          <w:bCs/>
          <w:sz w:val="28"/>
          <w:szCs w:val="28"/>
          <w:lang w:val="es-US"/>
        </w:rPr>
      </w:pPr>
    </w:p>
    <w:sectPr w:rsidR="0097086D" w:rsidRPr="0012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860"/>
    <w:multiLevelType w:val="hybridMultilevel"/>
    <w:tmpl w:val="8F4CF5C0"/>
    <w:lvl w:ilvl="0" w:tplc="8A7054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307D4"/>
    <w:multiLevelType w:val="hybridMultilevel"/>
    <w:tmpl w:val="FA3C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27D3F"/>
    <w:multiLevelType w:val="hybridMultilevel"/>
    <w:tmpl w:val="E4D0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312695">
    <w:abstractNumId w:val="2"/>
  </w:num>
  <w:num w:numId="2" w16cid:durableId="1217550464">
    <w:abstractNumId w:val="0"/>
  </w:num>
  <w:num w:numId="3" w16cid:durableId="202057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AC"/>
    <w:rsid w:val="0004648E"/>
    <w:rsid w:val="0008679B"/>
    <w:rsid w:val="0009182A"/>
    <w:rsid w:val="000D60AC"/>
    <w:rsid w:val="000E0EE8"/>
    <w:rsid w:val="0010736B"/>
    <w:rsid w:val="00127EC9"/>
    <w:rsid w:val="001A7189"/>
    <w:rsid w:val="001E6201"/>
    <w:rsid w:val="0022758C"/>
    <w:rsid w:val="0027754B"/>
    <w:rsid w:val="002B67AA"/>
    <w:rsid w:val="003C5964"/>
    <w:rsid w:val="00443839"/>
    <w:rsid w:val="00537817"/>
    <w:rsid w:val="005810A6"/>
    <w:rsid w:val="00820CA7"/>
    <w:rsid w:val="008724C0"/>
    <w:rsid w:val="008E288D"/>
    <w:rsid w:val="008F4616"/>
    <w:rsid w:val="0097086D"/>
    <w:rsid w:val="00A42C51"/>
    <w:rsid w:val="00A44AC7"/>
    <w:rsid w:val="00AF64D9"/>
    <w:rsid w:val="00BA5C1C"/>
    <w:rsid w:val="00D03B32"/>
    <w:rsid w:val="00D1086C"/>
    <w:rsid w:val="00E91B00"/>
    <w:rsid w:val="00F51CDB"/>
    <w:rsid w:val="00FA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9BF4"/>
  <w15:chartTrackingRefBased/>
  <w15:docId w15:val="{3096AC68-62E3-463C-933E-504943AC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A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D6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0AC"/>
    <w:rPr>
      <w:rFonts w:eastAsiaTheme="majorEastAsia" w:cstheme="majorBidi"/>
      <w:color w:val="272727" w:themeColor="text1" w:themeTint="D8"/>
    </w:rPr>
  </w:style>
  <w:style w:type="paragraph" w:styleId="Title">
    <w:name w:val="Title"/>
    <w:basedOn w:val="Normal"/>
    <w:next w:val="Normal"/>
    <w:link w:val="TitleChar"/>
    <w:uiPriority w:val="10"/>
    <w:qFormat/>
    <w:rsid w:val="000D6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0AC"/>
    <w:pPr>
      <w:spacing w:before="160"/>
      <w:jc w:val="center"/>
    </w:pPr>
    <w:rPr>
      <w:i/>
      <w:iCs/>
      <w:color w:val="404040" w:themeColor="text1" w:themeTint="BF"/>
    </w:rPr>
  </w:style>
  <w:style w:type="character" w:customStyle="1" w:styleId="QuoteChar">
    <w:name w:val="Quote Char"/>
    <w:basedOn w:val="DefaultParagraphFont"/>
    <w:link w:val="Quote"/>
    <w:uiPriority w:val="29"/>
    <w:rsid w:val="000D60AC"/>
    <w:rPr>
      <w:i/>
      <w:iCs/>
      <w:color w:val="404040" w:themeColor="text1" w:themeTint="BF"/>
    </w:rPr>
  </w:style>
  <w:style w:type="paragraph" w:styleId="ListParagraph">
    <w:name w:val="List Paragraph"/>
    <w:basedOn w:val="Normal"/>
    <w:uiPriority w:val="34"/>
    <w:qFormat/>
    <w:rsid w:val="000D60AC"/>
    <w:pPr>
      <w:ind w:left="720"/>
      <w:contextualSpacing/>
    </w:pPr>
  </w:style>
  <w:style w:type="character" w:styleId="IntenseEmphasis">
    <w:name w:val="Intense Emphasis"/>
    <w:basedOn w:val="DefaultParagraphFont"/>
    <w:uiPriority w:val="21"/>
    <w:qFormat/>
    <w:rsid w:val="000D60AC"/>
    <w:rPr>
      <w:i/>
      <w:iCs/>
      <w:color w:val="0F4761" w:themeColor="accent1" w:themeShade="BF"/>
    </w:rPr>
  </w:style>
  <w:style w:type="paragraph" w:styleId="IntenseQuote">
    <w:name w:val="Intense Quote"/>
    <w:basedOn w:val="Normal"/>
    <w:next w:val="Normal"/>
    <w:link w:val="IntenseQuoteChar"/>
    <w:uiPriority w:val="30"/>
    <w:qFormat/>
    <w:rsid w:val="000D6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0AC"/>
    <w:rPr>
      <w:i/>
      <w:iCs/>
      <w:color w:val="0F4761" w:themeColor="accent1" w:themeShade="BF"/>
    </w:rPr>
  </w:style>
  <w:style w:type="character" w:styleId="IntenseReference">
    <w:name w:val="Intense Reference"/>
    <w:basedOn w:val="DefaultParagraphFont"/>
    <w:uiPriority w:val="32"/>
    <w:qFormat/>
    <w:rsid w:val="000D60AC"/>
    <w:rPr>
      <w:b/>
      <w:bCs/>
      <w:smallCaps/>
      <w:color w:val="0F4761" w:themeColor="accent1" w:themeShade="BF"/>
      <w:spacing w:val="5"/>
    </w:rPr>
  </w:style>
  <w:style w:type="character" w:styleId="Hyperlink">
    <w:name w:val="Hyperlink"/>
    <w:basedOn w:val="DefaultParagraphFont"/>
    <w:uiPriority w:val="99"/>
    <w:unhideWhenUsed/>
    <w:rsid w:val="0097086D"/>
    <w:rPr>
      <w:color w:val="467886" w:themeColor="hyperlink"/>
      <w:u w:val="single"/>
    </w:rPr>
  </w:style>
  <w:style w:type="character" w:styleId="UnresolvedMention">
    <w:name w:val="Unresolved Mention"/>
    <w:basedOn w:val="DefaultParagraphFont"/>
    <w:uiPriority w:val="99"/>
    <w:semiHidden/>
    <w:unhideWhenUsed/>
    <w:rsid w:val="0097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chmondcatholicfoundation.org/app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chmondcatholicfoundation.org/appea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Previtera</dc:creator>
  <cp:keywords/>
  <dc:description/>
  <cp:lastModifiedBy>Alex Previtera</cp:lastModifiedBy>
  <cp:revision>2</cp:revision>
  <dcterms:created xsi:type="dcterms:W3CDTF">2024-02-06T15:53:00Z</dcterms:created>
  <dcterms:modified xsi:type="dcterms:W3CDTF">2024-02-06T15:53:00Z</dcterms:modified>
</cp:coreProperties>
</file>